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728"/>
        <w:gridCol w:w="4288"/>
      </w:tblGrid>
      <w:tr w:rsidR="00EF6310" w:rsidRPr="002D76BF" w14:paraId="68ABF8FB" w14:textId="77777777" w:rsidTr="00B56728">
        <w:tc>
          <w:tcPr>
            <w:tcW w:w="4508" w:type="dxa"/>
          </w:tcPr>
          <w:p w14:paraId="57534042" w14:textId="77777777" w:rsidR="00EF6310" w:rsidRPr="002D76BF" w:rsidRDefault="00EF6310" w:rsidP="00B56728">
            <w:pPr>
              <w:spacing w:after="200"/>
            </w:pPr>
            <w:r w:rsidRPr="002D76BF">
              <w:rPr>
                <w:noProof/>
              </w:rPr>
              <w:drawing>
                <wp:inline distT="0" distB="0" distL="0" distR="0" wp14:anchorId="287B94F2" wp14:editId="280DC0A3">
                  <wp:extent cx="2865194" cy="1717803"/>
                  <wp:effectExtent l="0" t="0" r="0" b="0"/>
                  <wp:docPr id="15805674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67414" name="Picture 1580567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4853" cy="1795539"/>
                          </a:xfrm>
                          <a:prstGeom prst="rect">
                            <a:avLst/>
                          </a:prstGeom>
                        </pic:spPr>
                      </pic:pic>
                    </a:graphicData>
                  </a:graphic>
                </wp:inline>
              </w:drawing>
            </w:r>
          </w:p>
        </w:tc>
        <w:tc>
          <w:tcPr>
            <w:tcW w:w="4508" w:type="dxa"/>
          </w:tcPr>
          <w:p w14:paraId="2FD50922" w14:textId="77777777" w:rsidR="00EF6310" w:rsidRPr="002D76BF" w:rsidRDefault="00EF6310" w:rsidP="00B56728">
            <w:pPr>
              <w:spacing w:after="200"/>
              <w:rPr>
                <w:sz w:val="20"/>
                <w:szCs w:val="20"/>
              </w:rPr>
            </w:pPr>
            <w:r w:rsidRPr="002D76BF">
              <w:rPr>
                <w:sz w:val="20"/>
                <w:szCs w:val="20"/>
              </w:rPr>
              <w:t>Location: Hybrid/ Tallaght, Dublin 24, Ireland</w:t>
            </w:r>
          </w:p>
          <w:p w14:paraId="1ACC1912" w14:textId="77777777" w:rsidR="00EF6310" w:rsidRPr="002D76BF" w:rsidRDefault="00EF6310" w:rsidP="00B56728">
            <w:pPr>
              <w:spacing w:after="200"/>
              <w:rPr>
                <w:sz w:val="20"/>
                <w:szCs w:val="20"/>
              </w:rPr>
            </w:pPr>
            <w:r w:rsidRPr="002D76BF">
              <w:rPr>
                <w:sz w:val="20"/>
                <w:szCs w:val="20"/>
              </w:rPr>
              <w:t>Job Type: Permanent/Full-time</w:t>
            </w:r>
          </w:p>
          <w:p w14:paraId="22EA9877" w14:textId="77777777" w:rsidR="00EF6310" w:rsidRPr="002D76BF" w:rsidRDefault="00EF6310" w:rsidP="00B56728">
            <w:pPr>
              <w:spacing w:after="200"/>
              <w:rPr>
                <w:sz w:val="20"/>
                <w:szCs w:val="20"/>
              </w:rPr>
            </w:pPr>
            <w:r w:rsidRPr="002D76BF">
              <w:rPr>
                <w:sz w:val="20"/>
                <w:szCs w:val="20"/>
              </w:rPr>
              <w:t>Sector and Subsector: Public Sector, Claims Resolution</w:t>
            </w:r>
          </w:p>
          <w:p w14:paraId="1CE7C74D" w14:textId="72B870DB" w:rsidR="00EF6310" w:rsidRPr="002D76BF" w:rsidRDefault="00EF6310" w:rsidP="00B56728">
            <w:pPr>
              <w:spacing w:after="200"/>
              <w:rPr>
                <w:rFonts w:eastAsiaTheme="minorHAnsi"/>
              </w:rPr>
            </w:pPr>
            <w:r w:rsidRPr="002D76BF">
              <w:rPr>
                <w:sz w:val="20"/>
                <w:szCs w:val="20"/>
              </w:rPr>
              <w:t xml:space="preserve">Annual Salary: Starting </w:t>
            </w:r>
            <w:r w:rsidR="00433563" w:rsidRPr="002D76BF">
              <w:rPr>
                <w:sz w:val="20"/>
                <w:szCs w:val="20"/>
              </w:rPr>
              <w:t>€</w:t>
            </w:r>
            <w:r w:rsidRPr="002D76BF">
              <w:rPr>
                <w:rFonts w:eastAsiaTheme="minorHAnsi"/>
              </w:rPr>
              <w:t>107,081</w:t>
            </w:r>
          </w:p>
          <w:p w14:paraId="02D5A60D" w14:textId="1860C8E1" w:rsidR="00EF6310" w:rsidRPr="002D76BF" w:rsidRDefault="00EF6310" w:rsidP="00B56728">
            <w:pPr>
              <w:spacing w:after="200"/>
              <w:rPr>
                <w:rFonts w:eastAsiaTheme="minorHAnsi"/>
              </w:rPr>
            </w:pPr>
            <w:r w:rsidRPr="002D76BF">
              <w:rPr>
                <w:rFonts w:eastAsiaTheme="minorHAnsi"/>
              </w:rPr>
              <w:t>Closing Date:</w:t>
            </w:r>
            <w:r w:rsidR="00433563" w:rsidRPr="002D76BF">
              <w:rPr>
                <w:rFonts w:eastAsiaTheme="minorHAnsi"/>
              </w:rPr>
              <w:t xml:space="preserve"> </w:t>
            </w:r>
            <w:r w:rsidR="00997D5D" w:rsidRPr="005D28B5">
              <w:rPr>
                <w:rFonts w:eastAsiaTheme="minorHAnsi"/>
                <w:b/>
                <w:bCs/>
              </w:rPr>
              <w:t xml:space="preserve">10am on </w:t>
            </w:r>
            <w:r w:rsidR="00433563" w:rsidRPr="00993561">
              <w:rPr>
                <w:rFonts w:eastAsiaTheme="minorHAnsi"/>
                <w:b/>
                <w:bCs/>
              </w:rPr>
              <w:t>Tuesday, 2</w:t>
            </w:r>
            <w:r w:rsidR="00433563" w:rsidRPr="00993561">
              <w:rPr>
                <w:rFonts w:eastAsiaTheme="minorHAnsi"/>
                <w:b/>
                <w:bCs/>
                <w:vertAlign w:val="superscript"/>
              </w:rPr>
              <w:t>nd</w:t>
            </w:r>
            <w:r w:rsidR="00433563" w:rsidRPr="00993561">
              <w:rPr>
                <w:rFonts w:eastAsiaTheme="minorHAnsi"/>
                <w:b/>
                <w:bCs/>
              </w:rPr>
              <w:t xml:space="preserve"> June 2026</w:t>
            </w:r>
          </w:p>
          <w:p w14:paraId="594FE25D" w14:textId="3C47054E" w:rsidR="00EF6310" w:rsidRPr="002D76BF" w:rsidRDefault="00EF6310" w:rsidP="00B56728">
            <w:pPr>
              <w:spacing w:after="200"/>
              <w:rPr>
                <w:rFonts w:eastAsiaTheme="minorHAnsi"/>
              </w:rPr>
            </w:pPr>
          </w:p>
        </w:tc>
      </w:tr>
    </w:tbl>
    <w:p w14:paraId="5ED8458E" w14:textId="77777777" w:rsidR="00B12F9A" w:rsidRPr="002D76BF" w:rsidRDefault="00B12F9A" w:rsidP="00B15F75">
      <w:pPr>
        <w:spacing w:after="200"/>
        <w:rPr>
          <w:lang w:val="en-IE"/>
        </w:rPr>
      </w:pPr>
    </w:p>
    <w:p w14:paraId="3D977ECE" w14:textId="391380F5" w:rsidR="00313B25" w:rsidRPr="002D76BF" w:rsidRDefault="00313B25" w:rsidP="00313B25">
      <w:pPr>
        <w:rPr>
          <w:color w:val="000000"/>
        </w:rPr>
      </w:pPr>
      <w:r w:rsidRPr="002D76BF">
        <w:rPr>
          <w:color w:val="000000"/>
        </w:rPr>
        <w:t xml:space="preserve">Sigmar Recruitment has been retained and is currently partnering with the Injuries Resolution Board to lead the appointment process for the role of </w:t>
      </w:r>
      <w:r w:rsidR="00CB202F" w:rsidRPr="002D76BF">
        <w:rPr>
          <w:color w:val="000000"/>
        </w:rPr>
        <w:t>Operations Manager (</w:t>
      </w:r>
      <w:r w:rsidRPr="002D76BF">
        <w:rPr>
          <w:color w:val="000000"/>
        </w:rPr>
        <w:t>Principal Officer</w:t>
      </w:r>
      <w:r w:rsidR="00CB202F" w:rsidRPr="002D76BF">
        <w:rPr>
          <w:color w:val="000000"/>
        </w:rPr>
        <w:t xml:space="preserve"> Grade).</w:t>
      </w:r>
      <w:r w:rsidRPr="002D76BF">
        <w:rPr>
          <w:color w:val="000000"/>
        </w:rPr>
        <w:t xml:space="preserve"> This collaboration ensures a comprehensive, transparent, and efficient recruitment process for this important position. All candidates can be assured of the highest standards of professionalism and confidentiality throughout.</w:t>
      </w:r>
    </w:p>
    <w:p w14:paraId="02D8C9AA" w14:textId="77777777" w:rsidR="00EF6310" w:rsidRPr="002D76BF" w:rsidRDefault="00EF6310" w:rsidP="00B15F75">
      <w:pPr>
        <w:spacing w:after="200"/>
      </w:pPr>
    </w:p>
    <w:p w14:paraId="325A2E5A" w14:textId="77777777" w:rsidR="00EF6310" w:rsidRPr="002D76BF" w:rsidRDefault="00EF6310" w:rsidP="00EF6310">
      <w:pPr>
        <w:spacing w:after="200"/>
        <w:rPr>
          <w:color w:val="00B050"/>
          <w:sz w:val="44"/>
          <w:szCs w:val="44"/>
        </w:rPr>
      </w:pPr>
      <w:r w:rsidRPr="002D76BF">
        <w:tab/>
      </w:r>
    </w:p>
    <w:tbl>
      <w:tblPr>
        <w:tblStyle w:val="TableGrid"/>
        <w:tblW w:w="0" w:type="auto"/>
        <w:tblLook w:val="04A0" w:firstRow="1" w:lastRow="0" w:firstColumn="1" w:lastColumn="0" w:noHBand="0" w:noVBand="1"/>
      </w:tblPr>
      <w:tblGrid>
        <w:gridCol w:w="9016"/>
      </w:tblGrid>
      <w:tr w:rsidR="00EF6310" w:rsidRPr="002D76BF" w14:paraId="4885F49C" w14:textId="77777777" w:rsidTr="00B56728">
        <w:tc>
          <w:tcPr>
            <w:tcW w:w="9016" w:type="dxa"/>
          </w:tcPr>
          <w:p w14:paraId="48B0FA7A" w14:textId="7A078741" w:rsidR="00EF6310" w:rsidRPr="002D76BF" w:rsidRDefault="004C46E0" w:rsidP="00B56728">
            <w:pPr>
              <w:spacing w:after="200" w:line="276" w:lineRule="auto"/>
              <w:jc w:val="center"/>
              <w:rPr>
                <w:rFonts w:eastAsiaTheme="minorHAnsi"/>
                <w:b/>
                <w:bCs/>
                <w:color w:val="000000" w:themeColor="text1"/>
                <w:sz w:val="44"/>
                <w:szCs w:val="44"/>
                <w:lang w:val="en-IE"/>
              </w:rPr>
            </w:pPr>
            <w:r w:rsidRPr="002D76BF">
              <w:rPr>
                <w:rFonts w:eastAsiaTheme="minorHAnsi"/>
                <w:b/>
                <w:bCs/>
                <w:color w:val="000000" w:themeColor="text1"/>
                <w:sz w:val="44"/>
                <w:szCs w:val="44"/>
                <w:lang w:val="en-IE"/>
              </w:rPr>
              <w:t>Operations</w:t>
            </w:r>
            <w:r w:rsidR="0068654D" w:rsidRPr="002D76BF">
              <w:rPr>
                <w:rFonts w:eastAsiaTheme="minorHAnsi"/>
                <w:b/>
                <w:bCs/>
                <w:color w:val="000000" w:themeColor="text1"/>
                <w:sz w:val="44"/>
                <w:szCs w:val="44"/>
                <w:lang w:val="en-IE"/>
              </w:rPr>
              <w:t xml:space="preserve"> </w:t>
            </w:r>
            <w:r w:rsidR="00953DC1" w:rsidRPr="002D76BF">
              <w:rPr>
                <w:rFonts w:eastAsiaTheme="minorHAnsi"/>
                <w:b/>
                <w:bCs/>
                <w:color w:val="000000" w:themeColor="text1"/>
                <w:sz w:val="44"/>
                <w:szCs w:val="44"/>
                <w:lang w:val="en-IE"/>
              </w:rPr>
              <w:t>Manager</w:t>
            </w:r>
            <w:r w:rsidRPr="002D76BF">
              <w:rPr>
                <w:rFonts w:eastAsiaTheme="minorHAnsi"/>
                <w:b/>
                <w:bCs/>
                <w:color w:val="000000" w:themeColor="text1"/>
                <w:sz w:val="44"/>
                <w:szCs w:val="44"/>
                <w:lang w:val="en-IE"/>
              </w:rPr>
              <w:t xml:space="preserve"> (Principal Officer)</w:t>
            </w:r>
          </w:p>
        </w:tc>
      </w:tr>
    </w:tbl>
    <w:p w14:paraId="4EC481EC" w14:textId="77777777" w:rsidR="00460B7C" w:rsidRPr="002D76BF" w:rsidRDefault="00460B7C" w:rsidP="00460B7C">
      <w:pPr>
        <w:spacing w:after="200" w:line="276" w:lineRule="auto"/>
        <w:jc w:val="both"/>
        <w:rPr>
          <w:rFonts w:eastAsiaTheme="minorHAnsi"/>
          <w:b/>
          <w:bCs/>
          <w:sz w:val="24"/>
          <w:szCs w:val="24"/>
          <w:lang w:val="en-IE"/>
        </w:rPr>
      </w:pPr>
    </w:p>
    <w:p w14:paraId="592D1568" w14:textId="77777777" w:rsidR="00BD720E" w:rsidRPr="002D76BF" w:rsidRDefault="00BD720E" w:rsidP="00460B7C">
      <w:pPr>
        <w:spacing w:after="200" w:line="276" w:lineRule="auto"/>
        <w:jc w:val="both"/>
        <w:rPr>
          <w:rFonts w:eastAsiaTheme="minorHAnsi"/>
          <w:b/>
          <w:bCs/>
          <w:sz w:val="24"/>
          <w:szCs w:val="24"/>
          <w:lang w:val="en-IE"/>
        </w:rPr>
      </w:pPr>
    </w:p>
    <w:p w14:paraId="627D9F01" w14:textId="60419380" w:rsidR="00460B7C" w:rsidRPr="002D76BF" w:rsidRDefault="00460B7C" w:rsidP="00460B7C">
      <w:pPr>
        <w:spacing w:after="200" w:line="276" w:lineRule="auto"/>
        <w:jc w:val="both"/>
        <w:rPr>
          <w:rFonts w:eastAsiaTheme="minorHAnsi"/>
        </w:rPr>
      </w:pPr>
      <w:r w:rsidRPr="002D76BF">
        <w:rPr>
          <w:rFonts w:eastAsiaTheme="minorHAnsi"/>
        </w:rPr>
        <w:t xml:space="preserve">The Injuries Resolution Board is the self-funded independent State body which resolves personal injuries claims in Ireland. We were established to support the fair, prompt, and transparent resolution of personal injuries claims without the need for unnecessary litigation.  Through our impartial Assessment and Mediation services we resolve claims in respect of personal injuries suffered by people on our roads, in their workplaces or in public spaces, as well as handling Garda compensation claims. </w:t>
      </w:r>
    </w:p>
    <w:p w14:paraId="135F3BB4" w14:textId="3A8430A4" w:rsidR="002B2AC4" w:rsidRPr="002D76BF" w:rsidRDefault="00460B7C" w:rsidP="00460B7C">
      <w:pPr>
        <w:spacing w:after="200" w:line="276" w:lineRule="auto"/>
        <w:rPr>
          <w:rFonts w:eastAsiaTheme="minorHAnsi"/>
        </w:rPr>
      </w:pPr>
      <w:r w:rsidRPr="002D76BF">
        <w:rPr>
          <w:rFonts w:eastAsiaTheme="minorHAnsi"/>
        </w:rPr>
        <w:t>Approximately 20,000 claim applications are made to us every year. We use the same Guidelines as the Courts to determine compensation. We are impartial</w:t>
      </w:r>
      <w:r w:rsidR="00C745AF" w:rsidRPr="002D76BF">
        <w:rPr>
          <w:rFonts w:eastAsiaTheme="minorHAnsi"/>
        </w:rPr>
        <w:t>,</w:t>
      </w:r>
      <w:r w:rsidRPr="002D76BF">
        <w:rPr>
          <w:rFonts w:eastAsiaTheme="minorHAnsi"/>
        </w:rPr>
        <w:t xml:space="preserve"> non-adversarial and significantly faster than litigation. </w:t>
      </w:r>
    </w:p>
    <w:p w14:paraId="4C8BF0F9" w14:textId="32020AA5" w:rsidR="00460B7C" w:rsidRPr="002D76BF" w:rsidRDefault="00460B7C" w:rsidP="00460B7C">
      <w:pPr>
        <w:spacing w:after="200" w:line="276" w:lineRule="auto"/>
        <w:rPr>
          <w:rFonts w:eastAsiaTheme="minorHAnsi"/>
        </w:rPr>
      </w:pPr>
      <w:r w:rsidRPr="002D76BF">
        <w:rPr>
          <w:rFonts w:eastAsiaTheme="minorHAnsi"/>
        </w:rPr>
        <w:t>We also conduct and commission research on personal injuries to help contribute to reform and greater transparency in insurance reform.</w:t>
      </w:r>
    </w:p>
    <w:p w14:paraId="40D85790" w14:textId="77777777" w:rsidR="00B22EB3" w:rsidRPr="002D76BF" w:rsidRDefault="00B22EB3" w:rsidP="00460B7C">
      <w:pPr>
        <w:spacing w:after="200" w:line="276" w:lineRule="auto"/>
        <w:rPr>
          <w:rFonts w:eastAsiaTheme="minorHAnsi"/>
          <w:sz w:val="28"/>
          <w:szCs w:val="28"/>
        </w:rPr>
      </w:pPr>
    </w:p>
    <w:p w14:paraId="1C5F186C" w14:textId="77777777" w:rsidR="00313B25" w:rsidRPr="002D76BF" w:rsidRDefault="00313B25" w:rsidP="00460B7C">
      <w:pPr>
        <w:spacing w:after="200" w:line="276" w:lineRule="auto"/>
        <w:rPr>
          <w:rFonts w:eastAsiaTheme="minorHAnsi"/>
          <w:sz w:val="28"/>
          <w:szCs w:val="28"/>
        </w:rPr>
      </w:pPr>
    </w:p>
    <w:p w14:paraId="25F2377C" w14:textId="77777777" w:rsidR="00313B25" w:rsidRPr="002D76BF" w:rsidRDefault="00313B25" w:rsidP="00460B7C">
      <w:pPr>
        <w:spacing w:after="200" w:line="276" w:lineRule="auto"/>
        <w:rPr>
          <w:rFonts w:eastAsiaTheme="minorHAnsi"/>
          <w:sz w:val="28"/>
          <w:szCs w:val="28"/>
        </w:rPr>
      </w:pPr>
    </w:p>
    <w:p w14:paraId="1B8D04C9" w14:textId="7EC2699A" w:rsidR="00B22EB3" w:rsidRPr="002D76BF" w:rsidRDefault="00B22EB3" w:rsidP="00460B7C">
      <w:pPr>
        <w:spacing w:after="200" w:line="276" w:lineRule="auto"/>
        <w:rPr>
          <w:rFonts w:eastAsiaTheme="minorHAnsi"/>
          <w:b/>
          <w:bCs/>
          <w:color w:val="000000" w:themeColor="text1"/>
          <w:sz w:val="28"/>
          <w:szCs w:val="28"/>
        </w:rPr>
      </w:pPr>
      <w:r w:rsidRPr="002D76BF">
        <w:rPr>
          <w:rFonts w:eastAsiaTheme="minorHAnsi"/>
          <w:b/>
          <w:bCs/>
          <w:color w:val="000000" w:themeColor="text1"/>
          <w:sz w:val="28"/>
          <w:szCs w:val="28"/>
        </w:rPr>
        <w:t>The Role</w:t>
      </w:r>
    </w:p>
    <w:p w14:paraId="16DF6103" w14:textId="54BAC513" w:rsidR="00BE4020" w:rsidRPr="002D76BF" w:rsidRDefault="00F23873" w:rsidP="00EF6310">
      <w:pPr>
        <w:spacing w:after="200" w:line="276" w:lineRule="auto"/>
        <w:rPr>
          <w:rFonts w:eastAsiaTheme="minorHAnsi"/>
          <w:lang w:val="en-IE"/>
        </w:rPr>
      </w:pPr>
      <w:r w:rsidRPr="002D76BF">
        <w:rPr>
          <w:rFonts w:eastAsiaTheme="minorHAnsi"/>
        </w:rPr>
        <w:t>The Operations Manager at Principal Officer level within the Injuries Resolution Board is responsible for leading, managing, and developing multiple operational teams to ensure the timely and high-quality delivery of services. The postholder will drive the achievement of key targets, foster a culture of excellence, and oversee the implementation of strategic initiatives across the organisation.</w:t>
      </w:r>
    </w:p>
    <w:p w14:paraId="4CFE3C75" w14:textId="77777777" w:rsidR="00BE4020" w:rsidRPr="002D76BF" w:rsidRDefault="00BE4020" w:rsidP="00EF6310">
      <w:pPr>
        <w:spacing w:after="200" w:line="276" w:lineRule="auto"/>
        <w:rPr>
          <w:rFonts w:eastAsiaTheme="minorHAnsi"/>
          <w:lang w:val="en-IE"/>
        </w:rPr>
      </w:pPr>
    </w:p>
    <w:p w14:paraId="54522F62" w14:textId="77777777" w:rsidR="00EF6310" w:rsidRPr="002D76BF" w:rsidRDefault="00EF6310" w:rsidP="00EF6310">
      <w:pPr>
        <w:spacing w:after="200" w:line="276" w:lineRule="auto"/>
        <w:rPr>
          <w:rFonts w:eastAsiaTheme="minorHAnsi"/>
          <w:b/>
          <w:bCs/>
          <w:sz w:val="28"/>
          <w:szCs w:val="28"/>
          <w:lang w:val="en-IE"/>
        </w:rPr>
      </w:pPr>
      <w:r w:rsidRPr="002D76BF">
        <w:rPr>
          <w:rFonts w:eastAsiaTheme="minorHAnsi"/>
          <w:b/>
          <w:bCs/>
          <w:sz w:val="28"/>
          <w:szCs w:val="28"/>
          <w:lang w:val="en-IE"/>
        </w:rPr>
        <w:t>Role Purpose:</w:t>
      </w:r>
    </w:p>
    <w:p w14:paraId="6FF0AC66" w14:textId="46FE1DC4" w:rsidR="00EF6310" w:rsidRPr="002D76BF" w:rsidRDefault="00BE4020" w:rsidP="00740816">
      <w:pPr>
        <w:spacing w:after="200" w:line="276" w:lineRule="auto"/>
        <w:jc w:val="both"/>
        <w:rPr>
          <w:rFonts w:eastAsiaTheme="minorHAnsi"/>
        </w:rPr>
      </w:pPr>
      <w:r w:rsidRPr="002D76BF">
        <w:rPr>
          <w:rFonts w:eastAsiaTheme="minorHAnsi"/>
          <w:lang w:val="en-IE"/>
        </w:rPr>
        <w:t>Reporting to the Chief Operations Officer, t</w:t>
      </w:r>
      <w:r w:rsidR="00EF6310" w:rsidRPr="002D76BF">
        <w:rPr>
          <w:rFonts w:eastAsiaTheme="minorHAnsi"/>
          <w:lang w:val="en-IE"/>
        </w:rPr>
        <w:t>he Operations</w:t>
      </w:r>
      <w:r w:rsidR="003D7DC6" w:rsidRPr="002D76BF">
        <w:rPr>
          <w:rFonts w:eastAsiaTheme="minorHAnsi"/>
          <w:lang w:val="en-IE"/>
        </w:rPr>
        <w:t xml:space="preserve"> </w:t>
      </w:r>
      <w:r w:rsidR="00FC6963" w:rsidRPr="002D76BF">
        <w:rPr>
          <w:rFonts w:eastAsiaTheme="minorHAnsi"/>
          <w:lang w:val="en-IE"/>
        </w:rPr>
        <w:t>Manager</w:t>
      </w:r>
      <w:r w:rsidR="00EF6310" w:rsidRPr="002D76BF">
        <w:rPr>
          <w:rFonts w:eastAsiaTheme="minorHAnsi"/>
          <w:lang w:val="en-IE"/>
        </w:rPr>
        <w:t xml:space="preserve"> </w:t>
      </w:r>
      <w:r w:rsidR="009957D2" w:rsidRPr="002D76BF">
        <w:rPr>
          <w:rFonts w:eastAsiaTheme="minorHAnsi"/>
        </w:rPr>
        <w:t>will be</w:t>
      </w:r>
      <w:r w:rsidR="00EF6310" w:rsidRPr="002D76BF">
        <w:rPr>
          <w:rFonts w:eastAsiaTheme="minorHAnsi"/>
        </w:rPr>
        <w:t xml:space="preserve"> accountable for</w:t>
      </w:r>
      <w:r w:rsidR="009957D2" w:rsidRPr="002D76BF">
        <w:rPr>
          <w:rFonts w:eastAsiaTheme="minorHAnsi"/>
        </w:rPr>
        <w:t xml:space="preserve"> the</w:t>
      </w:r>
      <w:r w:rsidR="00EF6310" w:rsidRPr="002D76BF">
        <w:rPr>
          <w:rFonts w:eastAsiaTheme="minorHAnsi"/>
        </w:rPr>
        <w:t xml:space="preserve"> leadership, operational delivery, </w:t>
      </w:r>
      <w:r w:rsidR="00CD50C4" w:rsidRPr="002D76BF">
        <w:rPr>
          <w:rFonts w:eastAsiaTheme="minorHAnsi"/>
        </w:rPr>
        <w:t>integrity</w:t>
      </w:r>
      <w:r w:rsidR="00EF6310" w:rsidRPr="002D76BF">
        <w:rPr>
          <w:rFonts w:eastAsiaTheme="minorHAnsi"/>
        </w:rPr>
        <w:t xml:space="preserve">, and continuous improvement of the Injuries Resolution Board’s </w:t>
      </w:r>
      <w:r w:rsidR="00CD50C4" w:rsidRPr="002D76BF">
        <w:rPr>
          <w:rFonts w:eastAsiaTheme="minorHAnsi"/>
        </w:rPr>
        <w:t xml:space="preserve">Operations </w:t>
      </w:r>
      <w:r w:rsidR="008C704F" w:rsidRPr="002D76BF">
        <w:rPr>
          <w:rFonts w:eastAsiaTheme="minorHAnsi"/>
        </w:rPr>
        <w:t>(Assessment</w:t>
      </w:r>
      <w:r w:rsidR="00CD50C4" w:rsidRPr="002D76BF">
        <w:rPr>
          <w:rFonts w:eastAsiaTheme="minorHAnsi"/>
        </w:rPr>
        <w:t xml:space="preserve"> of </w:t>
      </w:r>
      <w:r w:rsidR="00D14D98" w:rsidRPr="002D76BF">
        <w:rPr>
          <w:rFonts w:eastAsiaTheme="minorHAnsi"/>
        </w:rPr>
        <w:t>C</w:t>
      </w:r>
      <w:r w:rsidR="00CD50C4" w:rsidRPr="002D76BF">
        <w:rPr>
          <w:rFonts w:eastAsiaTheme="minorHAnsi"/>
        </w:rPr>
        <w:t>ompensation and Mediation) functions</w:t>
      </w:r>
      <w:r w:rsidR="00DA69CA" w:rsidRPr="002D76BF">
        <w:rPr>
          <w:rFonts w:eastAsiaTheme="minorHAnsi"/>
        </w:rPr>
        <w:t>.</w:t>
      </w:r>
      <w:r w:rsidR="00517C9A" w:rsidRPr="002D76BF">
        <w:rPr>
          <w:rFonts w:eastAsiaTheme="minorHAnsi"/>
        </w:rPr>
        <w:t xml:space="preserve"> </w:t>
      </w:r>
    </w:p>
    <w:p w14:paraId="28B395EF" w14:textId="32A3806F" w:rsidR="009C0E41" w:rsidRPr="002D76BF" w:rsidRDefault="009C0E41" w:rsidP="000978BF">
      <w:pPr>
        <w:spacing w:after="200" w:line="276" w:lineRule="auto"/>
        <w:jc w:val="both"/>
        <w:rPr>
          <w:rFonts w:eastAsiaTheme="minorHAnsi"/>
          <w:lang w:val="en-IE"/>
        </w:rPr>
      </w:pPr>
      <w:r w:rsidRPr="002D76BF">
        <w:rPr>
          <w:rFonts w:eastAsiaTheme="minorHAnsi"/>
        </w:rPr>
        <w:t>Th</w:t>
      </w:r>
      <w:r w:rsidR="00517C9A" w:rsidRPr="002D76BF">
        <w:rPr>
          <w:rFonts w:eastAsiaTheme="minorHAnsi"/>
        </w:rPr>
        <w:t>e</w:t>
      </w:r>
      <w:r w:rsidR="00C23BAE" w:rsidRPr="002D76BF">
        <w:rPr>
          <w:rFonts w:eastAsiaTheme="minorHAnsi"/>
        </w:rPr>
        <w:t xml:space="preserve"> Operations Manager</w:t>
      </w:r>
      <w:r w:rsidR="00BE4020" w:rsidRPr="002D76BF">
        <w:rPr>
          <w:rFonts w:eastAsiaTheme="minorHAnsi"/>
        </w:rPr>
        <w:t xml:space="preserve"> role</w:t>
      </w:r>
      <w:r w:rsidR="00C23BAE" w:rsidRPr="002D76BF">
        <w:rPr>
          <w:rFonts w:eastAsiaTheme="minorHAnsi"/>
        </w:rPr>
        <w:t xml:space="preserve"> is one of t</w:t>
      </w:r>
      <w:r w:rsidR="006B3B15" w:rsidRPr="002D76BF">
        <w:rPr>
          <w:rFonts w:eastAsiaTheme="minorHAnsi"/>
        </w:rPr>
        <w:t xml:space="preserve">hree Operations </w:t>
      </w:r>
      <w:r w:rsidR="00D779B6" w:rsidRPr="002D76BF">
        <w:rPr>
          <w:rFonts w:eastAsiaTheme="minorHAnsi"/>
        </w:rPr>
        <w:t>M</w:t>
      </w:r>
      <w:r w:rsidR="006B3B15" w:rsidRPr="002D76BF">
        <w:rPr>
          <w:rFonts w:eastAsiaTheme="minorHAnsi"/>
        </w:rPr>
        <w:t>an</w:t>
      </w:r>
      <w:r w:rsidR="00252271" w:rsidRPr="002D76BF">
        <w:rPr>
          <w:rFonts w:eastAsiaTheme="minorHAnsi"/>
        </w:rPr>
        <w:t>a</w:t>
      </w:r>
      <w:r w:rsidR="006B3B15" w:rsidRPr="002D76BF">
        <w:rPr>
          <w:rFonts w:eastAsiaTheme="minorHAnsi"/>
        </w:rPr>
        <w:t>ger</w:t>
      </w:r>
      <w:r w:rsidR="00D779B6" w:rsidRPr="002D76BF">
        <w:rPr>
          <w:rFonts w:eastAsiaTheme="minorHAnsi"/>
        </w:rPr>
        <w:t xml:space="preserve"> Roles</w:t>
      </w:r>
      <w:r w:rsidR="006B3B15" w:rsidRPr="002D76BF">
        <w:rPr>
          <w:rFonts w:eastAsiaTheme="minorHAnsi"/>
        </w:rPr>
        <w:t xml:space="preserve"> within the </w:t>
      </w:r>
      <w:r w:rsidR="003F2CEE" w:rsidRPr="002D76BF">
        <w:rPr>
          <w:rFonts w:eastAsiaTheme="minorHAnsi"/>
        </w:rPr>
        <w:t>organisation</w:t>
      </w:r>
      <w:r w:rsidR="00BE4020" w:rsidRPr="002D76BF">
        <w:rPr>
          <w:rFonts w:eastAsiaTheme="minorHAnsi"/>
        </w:rPr>
        <w:t xml:space="preserve"> with </w:t>
      </w:r>
      <w:r w:rsidR="006B3B15" w:rsidRPr="002D76BF">
        <w:rPr>
          <w:rFonts w:eastAsiaTheme="minorHAnsi"/>
        </w:rPr>
        <w:t xml:space="preserve">the </w:t>
      </w:r>
      <w:r w:rsidR="003F2CEE" w:rsidRPr="002D76BF">
        <w:rPr>
          <w:rFonts w:eastAsiaTheme="minorHAnsi"/>
        </w:rPr>
        <w:t xml:space="preserve">role holder </w:t>
      </w:r>
      <w:r w:rsidR="008C704F" w:rsidRPr="002D76BF">
        <w:rPr>
          <w:rFonts w:eastAsiaTheme="minorHAnsi"/>
        </w:rPr>
        <w:t>expected to lead</w:t>
      </w:r>
      <w:r w:rsidRPr="002D76BF">
        <w:rPr>
          <w:rFonts w:eastAsiaTheme="minorHAnsi"/>
        </w:rPr>
        <w:t xml:space="preserve"> </w:t>
      </w:r>
      <w:r w:rsidR="00FF1E3C" w:rsidRPr="002D76BF">
        <w:rPr>
          <w:rFonts w:eastAsiaTheme="minorHAnsi"/>
        </w:rPr>
        <w:t>and be accountable for</w:t>
      </w:r>
      <w:r w:rsidRPr="002D76BF">
        <w:rPr>
          <w:rFonts w:eastAsiaTheme="minorHAnsi"/>
        </w:rPr>
        <w:t xml:space="preserve"> </w:t>
      </w:r>
      <w:r w:rsidR="00C22992" w:rsidRPr="002D76BF">
        <w:rPr>
          <w:rFonts w:eastAsiaTheme="minorHAnsi"/>
        </w:rPr>
        <w:t>ensur</w:t>
      </w:r>
      <w:r w:rsidR="00FF1E3C" w:rsidRPr="002D76BF">
        <w:rPr>
          <w:rFonts w:eastAsiaTheme="minorHAnsi"/>
        </w:rPr>
        <w:t xml:space="preserve">ing </w:t>
      </w:r>
      <w:r w:rsidR="008C704F" w:rsidRPr="002D76BF">
        <w:rPr>
          <w:rFonts w:eastAsiaTheme="minorHAnsi"/>
        </w:rPr>
        <w:t>the delivery</w:t>
      </w:r>
      <w:r w:rsidR="00740816" w:rsidRPr="002D76BF">
        <w:rPr>
          <w:rFonts w:eastAsiaTheme="minorHAnsi"/>
        </w:rPr>
        <w:t>,</w:t>
      </w:r>
      <w:r w:rsidR="008C704F" w:rsidRPr="002D76BF">
        <w:rPr>
          <w:rFonts w:eastAsiaTheme="minorHAnsi"/>
        </w:rPr>
        <w:t xml:space="preserve"> of </w:t>
      </w:r>
      <w:r w:rsidR="0016511E" w:rsidRPr="002D76BF">
        <w:rPr>
          <w:rFonts w:eastAsiaTheme="minorHAnsi"/>
        </w:rPr>
        <w:t>a timely, accurate and robust claims resolution</w:t>
      </w:r>
      <w:r w:rsidR="00FA309F" w:rsidRPr="002D76BF">
        <w:rPr>
          <w:rFonts w:eastAsiaTheme="minorHAnsi"/>
        </w:rPr>
        <w:t xml:space="preserve"> </w:t>
      </w:r>
      <w:r w:rsidR="00780E5B" w:rsidRPr="002D76BF">
        <w:rPr>
          <w:rFonts w:eastAsiaTheme="minorHAnsi"/>
        </w:rPr>
        <w:t xml:space="preserve">service within the Injuries </w:t>
      </w:r>
      <w:r w:rsidR="008C704F" w:rsidRPr="002D76BF">
        <w:rPr>
          <w:rFonts w:eastAsiaTheme="minorHAnsi"/>
        </w:rPr>
        <w:t>R</w:t>
      </w:r>
      <w:r w:rsidR="00780E5B" w:rsidRPr="002D76BF">
        <w:rPr>
          <w:rFonts w:eastAsiaTheme="minorHAnsi"/>
        </w:rPr>
        <w:t>esolution Board</w:t>
      </w:r>
      <w:r w:rsidR="00797060" w:rsidRPr="002D76BF">
        <w:rPr>
          <w:rFonts w:eastAsiaTheme="minorHAnsi"/>
        </w:rPr>
        <w:t xml:space="preserve"> </w:t>
      </w:r>
      <w:r w:rsidR="008C704F" w:rsidRPr="002D76BF">
        <w:rPr>
          <w:rFonts w:eastAsiaTheme="minorHAnsi"/>
        </w:rPr>
        <w:t>, which</w:t>
      </w:r>
      <w:r w:rsidR="00797060" w:rsidRPr="002D76BF">
        <w:rPr>
          <w:rFonts w:eastAsiaTheme="minorHAnsi"/>
        </w:rPr>
        <w:t xml:space="preserve"> is customer focussed, imparti</w:t>
      </w:r>
      <w:r w:rsidR="00531557" w:rsidRPr="002D76BF">
        <w:rPr>
          <w:rFonts w:eastAsiaTheme="minorHAnsi"/>
        </w:rPr>
        <w:t xml:space="preserve">al </w:t>
      </w:r>
      <w:r w:rsidR="0082788C" w:rsidRPr="002D76BF">
        <w:rPr>
          <w:rFonts w:eastAsiaTheme="minorHAnsi"/>
        </w:rPr>
        <w:t xml:space="preserve">, fair </w:t>
      </w:r>
      <w:r w:rsidR="00531557" w:rsidRPr="002D76BF">
        <w:rPr>
          <w:rFonts w:eastAsiaTheme="minorHAnsi"/>
        </w:rPr>
        <w:t>and</w:t>
      </w:r>
      <w:r w:rsidR="00C56710" w:rsidRPr="002D76BF">
        <w:rPr>
          <w:rFonts w:eastAsiaTheme="minorHAnsi"/>
        </w:rPr>
        <w:t xml:space="preserve"> </w:t>
      </w:r>
      <w:r w:rsidR="0082788C" w:rsidRPr="002D76BF">
        <w:rPr>
          <w:rFonts w:eastAsiaTheme="minorHAnsi"/>
        </w:rPr>
        <w:t xml:space="preserve">adheres to the principles of due </w:t>
      </w:r>
      <w:r w:rsidR="000E5621" w:rsidRPr="002D76BF">
        <w:rPr>
          <w:rFonts w:eastAsiaTheme="minorHAnsi"/>
        </w:rPr>
        <w:t>process and</w:t>
      </w:r>
      <w:r w:rsidR="00C56710" w:rsidRPr="002D76BF">
        <w:rPr>
          <w:rFonts w:eastAsiaTheme="minorHAnsi"/>
        </w:rPr>
        <w:t xml:space="preserve"> </w:t>
      </w:r>
      <w:r w:rsidR="000E5621" w:rsidRPr="002D76BF">
        <w:rPr>
          <w:rFonts w:eastAsiaTheme="minorHAnsi"/>
        </w:rPr>
        <w:t>the relevant</w:t>
      </w:r>
      <w:r w:rsidR="00C56710" w:rsidRPr="002D76BF">
        <w:rPr>
          <w:rFonts w:eastAsiaTheme="minorHAnsi"/>
        </w:rPr>
        <w:t xml:space="preserve"> legislation. </w:t>
      </w:r>
      <w:r w:rsidR="00531557" w:rsidRPr="002D76BF">
        <w:rPr>
          <w:rFonts w:eastAsiaTheme="minorHAnsi"/>
        </w:rPr>
        <w:t xml:space="preserve"> </w:t>
      </w:r>
      <w:r w:rsidRPr="002D76BF">
        <w:rPr>
          <w:rFonts w:eastAsiaTheme="minorHAnsi"/>
        </w:rPr>
        <w:t xml:space="preserve">The successful candidate </w:t>
      </w:r>
      <w:r w:rsidRPr="002D76BF">
        <w:rPr>
          <w:rFonts w:eastAsiaTheme="minorHAnsi"/>
          <w:lang w:val="en-IE"/>
        </w:rPr>
        <w:t xml:space="preserve">will be a skilled leader of </w:t>
      </w:r>
      <w:r w:rsidR="00740816" w:rsidRPr="002D76BF">
        <w:rPr>
          <w:rFonts w:eastAsiaTheme="minorHAnsi"/>
          <w:lang w:val="en-IE"/>
        </w:rPr>
        <w:t>people and</w:t>
      </w:r>
      <w:r w:rsidR="00631AEE" w:rsidRPr="002D76BF">
        <w:rPr>
          <w:rFonts w:eastAsiaTheme="minorHAnsi"/>
          <w:lang w:val="en-IE"/>
        </w:rPr>
        <w:t xml:space="preserve"> will be responsible for </w:t>
      </w:r>
      <w:r w:rsidRPr="002D76BF">
        <w:rPr>
          <w:rFonts w:eastAsiaTheme="minorHAnsi"/>
          <w:lang w:val="en-IE"/>
        </w:rPr>
        <w:t>managing team</w:t>
      </w:r>
      <w:r w:rsidR="00646F18" w:rsidRPr="002D76BF">
        <w:rPr>
          <w:rFonts w:eastAsiaTheme="minorHAnsi"/>
          <w:lang w:val="en-IE"/>
        </w:rPr>
        <w:t>s</w:t>
      </w:r>
      <w:r w:rsidRPr="002D76BF">
        <w:rPr>
          <w:rFonts w:eastAsiaTheme="minorHAnsi"/>
          <w:lang w:val="en-IE"/>
        </w:rPr>
        <w:t xml:space="preserve"> of assessors</w:t>
      </w:r>
      <w:r w:rsidR="00FA7729" w:rsidRPr="002D76BF">
        <w:rPr>
          <w:rFonts w:eastAsiaTheme="minorHAnsi"/>
          <w:lang w:val="en-IE"/>
        </w:rPr>
        <w:t xml:space="preserve">, </w:t>
      </w:r>
      <w:r w:rsidRPr="002D76BF">
        <w:rPr>
          <w:rFonts w:eastAsiaTheme="minorHAnsi"/>
          <w:lang w:val="en-IE"/>
        </w:rPr>
        <w:t>claims handlers</w:t>
      </w:r>
      <w:r w:rsidR="00F871F3" w:rsidRPr="002D76BF">
        <w:rPr>
          <w:rFonts w:eastAsiaTheme="minorHAnsi"/>
          <w:lang w:val="en-IE"/>
        </w:rPr>
        <w:t xml:space="preserve"> and administrative staff</w:t>
      </w:r>
      <w:r w:rsidRPr="002D76BF">
        <w:rPr>
          <w:rFonts w:eastAsiaTheme="minorHAnsi"/>
          <w:lang w:val="en-IE"/>
        </w:rPr>
        <w:t xml:space="preserve"> to ensure that </w:t>
      </w:r>
      <w:r w:rsidR="00B04967" w:rsidRPr="002D76BF">
        <w:rPr>
          <w:rFonts w:eastAsiaTheme="minorHAnsi"/>
          <w:lang w:val="en-IE"/>
        </w:rPr>
        <w:t xml:space="preserve">the high volume of </w:t>
      </w:r>
      <w:r w:rsidRPr="002D76BF">
        <w:rPr>
          <w:rFonts w:eastAsiaTheme="minorHAnsi"/>
          <w:lang w:val="en-IE"/>
        </w:rPr>
        <w:t>claims for compensation</w:t>
      </w:r>
      <w:r w:rsidR="00194C33" w:rsidRPr="002D76BF">
        <w:rPr>
          <w:rFonts w:eastAsiaTheme="minorHAnsi"/>
          <w:lang w:val="en-IE"/>
        </w:rPr>
        <w:t xml:space="preserve"> (approximately 20,000 per annum) </w:t>
      </w:r>
      <w:r w:rsidRPr="002D76BF">
        <w:rPr>
          <w:rFonts w:eastAsiaTheme="minorHAnsi"/>
          <w:lang w:val="en-IE"/>
        </w:rPr>
        <w:t xml:space="preserve">are </w:t>
      </w:r>
      <w:r w:rsidR="00354240" w:rsidRPr="002D76BF">
        <w:rPr>
          <w:rFonts w:eastAsiaTheme="minorHAnsi"/>
          <w:lang w:val="en-IE"/>
        </w:rPr>
        <w:t>handled</w:t>
      </w:r>
      <w:r w:rsidRPr="002D76BF">
        <w:rPr>
          <w:rFonts w:eastAsiaTheme="minorHAnsi"/>
          <w:lang w:val="en-IE"/>
        </w:rPr>
        <w:t xml:space="preserve"> efficiently, fairly, and impartially</w:t>
      </w:r>
      <w:r w:rsidR="005C0F8F" w:rsidRPr="002D76BF">
        <w:rPr>
          <w:rFonts w:eastAsiaTheme="minorHAnsi"/>
          <w:lang w:val="en-IE"/>
        </w:rPr>
        <w:t xml:space="preserve">. </w:t>
      </w:r>
      <w:r w:rsidRPr="002D76BF">
        <w:rPr>
          <w:rFonts w:eastAsiaTheme="minorHAnsi"/>
          <w:lang w:val="en-IE"/>
        </w:rPr>
        <w:t xml:space="preserve"> </w:t>
      </w:r>
      <w:r w:rsidR="00CF1218" w:rsidRPr="002D76BF">
        <w:rPr>
          <w:rFonts w:eastAsiaTheme="minorHAnsi"/>
          <w:lang w:val="en-IE"/>
        </w:rPr>
        <w:t xml:space="preserve">and to promote the services we offer in order that </w:t>
      </w:r>
      <w:r w:rsidR="00023E24" w:rsidRPr="002D76BF">
        <w:rPr>
          <w:rFonts w:eastAsiaTheme="minorHAnsi"/>
          <w:lang w:val="en-IE"/>
        </w:rPr>
        <w:t>more claims are resolved through the Injuries Resolution Board for the benefit of all.</w:t>
      </w:r>
    </w:p>
    <w:p w14:paraId="0C8BBF87" w14:textId="33EB9D16" w:rsidR="009C0E41" w:rsidRPr="002D76BF" w:rsidRDefault="009C0E41" w:rsidP="000978BF">
      <w:pPr>
        <w:spacing w:after="200" w:line="276" w:lineRule="auto"/>
        <w:jc w:val="both"/>
        <w:rPr>
          <w:rFonts w:eastAsiaTheme="minorHAnsi"/>
        </w:rPr>
      </w:pPr>
      <w:r w:rsidRPr="002D76BF">
        <w:rPr>
          <w:rFonts w:eastAsiaTheme="minorHAnsi"/>
        </w:rPr>
        <w:t>The</w:t>
      </w:r>
      <w:r w:rsidR="00023E24" w:rsidRPr="002D76BF">
        <w:rPr>
          <w:rFonts w:eastAsiaTheme="minorHAnsi"/>
        </w:rPr>
        <w:t xml:space="preserve"> role holder</w:t>
      </w:r>
      <w:r w:rsidRPr="002D76BF">
        <w:rPr>
          <w:rFonts w:eastAsiaTheme="minorHAnsi"/>
        </w:rPr>
        <w:t xml:space="preserve"> will</w:t>
      </w:r>
      <w:r w:rsidR="00BC1967" w:rsidRPr="002D76BF">
        <w:rPr>
          <w:rFonts w:eastAsiaTheme="minorHAnsi"/>
        </w:rPr>
        <w:t xml:space="preserve"> also</w:t>
      </w:r>
      <w:r w:rsidRPr="002D76BF">
        <w:rPr>
          <w:rFonts w:eastAsiaTheme="minorHAnsi"/>
        </w:rPr>
        <w:t xml:space="preserve"> be responsible for business </w:t>
      </w:r>
      <w:r w:rsidR="00BC1967" w:rsidRPr="002D76BF">
        <w:rPr>
          <w:rFonts w:eastAsiaTheme="minorHAnsi"/>
        </w:rPr>
        <w:t xml:space="preserve">intelligence </w:t>
      </w:r>
      <w:r w:rsidR="00EF792A" w:rsidRPr="002D76BF">
        <w:rPr>
          <w:rFonts w:eastAsiaTheme="minorHAnsi"/>
        </w:rPr>
        <w:t>for operations</w:t>
      </w:r>
      <w:r w:rsidRPr="002D76BF">
        <w:rPr>
          <w:rFonts w:eastAsiaTheme="minorHAnsi"/>
        </w:rPr>
        <w:t>, transforming the Board’s raw data into actionable insights to optimi</w:t>
      </w:r>
      <w:r w:rsidR="000978BF" w:rsidRPr="002D76BF">
        <w:rPr>
          <w:rFonts w:eastAsiaTheme="minorHAnsi"/>
        </w:rPr>
        <w:t>s</w:t>
      </w:r>
      <w:r w:rsidRPr="002D76BF">
        <w:rPr>
          <w:rFonts w:eastAsiaTheme="minorHAnsi"/>
        </w:rPr>
        <w:t>e processes and enhance outcomes for customers</w:t>
      </w:r>
      <w:r w:rsidR="00D17A9B" w:rsidRPr="002D76BF">
        <w:rPr>
          <w:rFonts w:eastAsiaTheme="minorHAnsi"/>
        </w:rPr>
        <w:t xml:space="preserve"> and monitor quality</w:t>
      </w:r>
      <w:r w:rsidRPr="002D76BF">
        <w:rPr>
          <w:rFonts w:eastAsiaTheme="minorHAnsi"/>
        </w:rPr>
        <w:t xml:space="preserve">. </w:t>
      </w:r>
    </w:p>
    <w:p w14:paraId="1DF5FEA3" w14:textId="6D46CFB5" w:rsidR="009C0E41" w:rsidRPr="002D76BF" w:rsidRDefault="009C0E41" w:rsidP="00740816">
      <w:pPr>
        <w:spacing w:after="200" w:line="276" w:lineRule="auto"/>
        <w:jc w:val="both"/>
        <w:rPr>
          <w:rFonts w:eastAsiaTheme="minorHAnsi"/>
          <w:lang w:val="en-IE"/>
        </w:rPr>
      </w:pPr>
      <w:r w:rsidRPr="002D76BF">
        <w:rPr>
          <w:lang w:eastAsia="en-IE"/>
        </w:rPr>
        <w:t>As the Board operates within an evolving landscape, the individual should be able to demonstrate an appetite and aptitude for change, flexibility and transformation, including the adoption of additional responsibilities if required</w:t>
      </w:r>
      <w:r w:rsidR="00F129C4" w:rsidRPr="002D76BF">
        <w:rPr>
          <w:lang w:eastAsia="en-IE"/>
        </w:rPr>
        <w:t xml:space="preserve">. </w:t>
      </w:r>
      <w:r w:rsidR="00657EF3" w:rsidRPr="002D76BF">
        <w:rPr>
          <w:lang w:eastAsia="en-IE"/>
        </w:rPr>
        <w:t>As a senior leader</w:t>
      </w:r>
      <w:r w:rsidR="002C5850" w:rsidRPr="002D76BF">
        <w:rPr>
          <w:lang w:eastAsia="en-IE"/>
        </w:rPr>
        <w:t xml:space="preserve"> within the organisation the successful candidate will </w:t>
      </w:r>
      <w:r w:rsidR="00657EF3" w:rsidRPr="002D76BF">
        <w:rPr>
          <w:lang w:eastAsia="en-IE"/>
        </w:rPr>
        <w:t>contribute to organisational leadership and the development of a values-based culture focused on service excellence and accountability</w:t>
      </w:r>
      <w:r w:rsidR="00CD50C4" w:rsidRPr="002D76BF">
        <w:t xml:space="preserve"> </w:t>
      </w:r>
      <w:r w:rsidR="002C5850" w:rsidRPr="002D76BF">
        <w:rPr>
          <w:lang w:eastAsia="en-IE"/>
        </w:rPr>
        <w:t xml:space="preserve">and </w:t>
      </w:r>
      <w:r w:rsidR="00CD50C4" w:rsidRPr="002D76BF">
        <w:rPr>
          <w:lang w:eastAsia="en-IE"/>
        </w:rPr>
        <w:t>delivering</w:t>
      </w:r>
      <w:r w:rsidR="00F03F09" w:rsidRPr="002D76BF">
        <w:rPr>
          <w:lang w:eastAsia="en-IE"/>
        </w:rPr>
        <w:t xml:space="preserve"> on</w:t>
      </w:r>
      <w:r w:rsidR="00CD50C4" w:rsidRPr="002D76BF">
        <w:rPr>
          <w:lang w:eastAsia="en-IE"/>
        </w:rPr>
        <w:t xml:space="preserve"> the Board’s strategic objectives</w:t>
      </w:r>
      <w:r w:rsidR="00F03F09" w:rsidRPr="002D76BF">
        <w:rPr>
          <w:lang w:eastAsia="en-IE"/>
        </w:rPr>
        <w:t>.</w:t>
      </w:r>
    </w:p>
    <w:p w14:paraId="12AEEBBA" w14:textId="77777777" w:rsidR="009C0E41" w:rsidRPr="002D76BF" w:rsidRDefault="009C0E41" w:rsidP="00EF6310">
      <w:pPr>
        <w:spacing w:after="200" w:line="276" w:lineRule="auto"/>
        <w:rPr>
          <w:rFonts w:eastAsiaTheme="minorHAnsi"/>
          <w:lang w:val="en-IE"/>
        </w:rPr>
      </w:pPr>
    </w:p>
    <w:p w14:paraId="7BBD2CF0" w14:textId="5C11F195" w:rsidR="00EF6310" w:rsidRPr="002D76BF" w:rsidRDefault="00FD3755" w:rsidP="00EF6310">
      <w:pPr>
        <w:spacing w:after="200" w:line="276" w:lineRule="auto"/>
        <w:rPr>
          <w:rFonts w:eastAsiaTheme="minorHAnsi"/>
          <w:b/>
          <w:bCs/>
          <w:sz w:val="28"/>
          <w:szCs w:val="28"/>
          <w:lang w:val="en-IE"/>
        </w:rPr>
      </w:pPr>
      <w:r w:rsidRPr="002D76BF">
        <w:rPr>
          <w:rFonts w:eastAsiaTheme="minorHAnsi"/>
          <w:b/>
          <w:bCs/>
          <w:sz w:val="28"/>
          <w:szCs w:val="28"/>
          <w:lang w:val="en-IE"/>
        </w:rPr>
        <w:t>Role</w:t>
      </w:r>
      <w:r w:rsidR="00EF6310" w:rsidRPr="002D76BF">
        <w:rPr>
          <w:rFonts w:eastAsiaTheme="minorHAnsi"/>
          <w:b/>
          <w:bCs/>
          <w:sz w:val="28"/>
          <w:szCs w:val="28"/>
          <w:lang w:val="en-IE"/>
        </w:rPr>
        <w:t xml:space="preserve"> Scope:</w:t>
      </w:r>
    </w:p>
    <w:p w14:paraId="3AB4364D" w14:textId="35A9B01C" w:rsidR="00EF6310" w:rsidRPr="002D76BF" w:rsidRDefault="00EF6310" w:rsidP="00EF6310">
      <w:pPr>
        <w:spacing w:after="200" w:line="276" w:lineRule="auto"/>
        <w:rPr>
          <w:rFonts w:eastAsiaTheme="minorHAnsi"/>
          <w:b/>
          <w:bCs/>
          <w:sz w:val="24"/>
          <w:szCs w:val="24"/>
          <w:lang w:val="en-IE"/>
        </w:rPr>
      </w:pPr>
      <w:r w:rsidRPr="002D76BF">
        <w:rPr>
          <w:rFonts w:eastAsiaTheme="minorHAnsi"/>
          <w:b/>
          <w:bCs/>
          <w:sz w:val="24"/>
          <w:szCs w:val="24"/>
          <w:lang w:val="en-IE"/>
        </w:rPr>
        <w:t xml:space="preserve">The </w:t>
      </w:r>
      <w:r w:rsidR="00740816" w:rsidRPr="002D76BF">
        <w:rPr>
          <w:rFonts w:eastAsiaTheme="minorHAnsi"/>
          <w:b/>
          <w:bCs/>
          <w:sz w:val="24"/>
          <w:szCs w:val="24"/>
          <w:lang w:val="en-IE"/>
        </w:rPr>
        <w:t>Op</w:t>
      </w:r>
      <w:r w:rsidR="00FD3755" w:rsidRPr="002D76BF">
        <w:rPr>
          <w:rFonts w:eastAsiaTheme="minorHAnsi"/>
          <w:b/>
          <w:bCs/>
          <w:sz w:val="24"/>
          <w:szCs w:val="24"/>
          <w:lang w:val="en-IE"/>
        </w:rPr>
        <w:t>erations Manager</w:t>
      </w:r>
      <w:r w:rsidRPr="002D76BF">
        <w:rPr>
          <w:rFonts w:eastAsiaTheme="minorHAnsi"/>
          <w:b/>
          <w:bCs/>
          <w:sz w:val="24"/>
          <w:szCs w:val="24"/>
          <w:lang w:val="en-IE"/>
        </w:rPr>
        <w:t xml:space="preserve"> </w:t>
      </w:r>
      <w:r w:rsidR="008C704F" w:rsidRPr="002D76BF">
        <w:rPr>
          <w:rFonts w:eastAsiaTheme="minorHAnsi"/>
          <w:b/>
          <w:bCs/>
          <w:sz w:val="24"/>
          <w:szCs w:val="24"/>
          <w:lang w:val="en-IE"/>
        </w:rPr>
        <w:t>will be</w:t>
      </w:r>
      <w:r w:rsidRPr="002D76BF">
        <w:rPr>
          <w:rFonts w:eastAsiaTheme="minorHAnsi"/>
          <w:b/>
          <w:bCs/>
          <w:sz w:val="24"/>
          <w:szCs w:val="24"/>
          <w:lang w:val="en-IE"/>
        </w:rPr>
        <w:t xml:space="preserve"> responsib</w:t>
      </w:r>
      <w:r w:rsidR="008C704F" w:rsidRPr="002D76BF">
        <w:rPr>
          <w:rFonts w:eastAsiaTheme="minorHAnsi"/>
          <w:b/>
          <w:bCs/>
          <w:sz w:val="24"/>
          <w:szCs w:val="24"/>
          <w:lang w:val="en-IE"/>
        </w:rPr>
        <w:t>le</w:t>
      </w:r>
      <w:r w:rsidRPr="002D76BF">
        <w:rPr>
          <w:rFonts w:eastAsiaTheme="minorHAnsi"/>
          <w:b/>
          <w:bCs/>
          <w:sz w:val="24"/>
          <w:szCs w:val="24"/>
          <w:lang w:val="en-IE"/>
        </w:rPr>
        <w:t xml:space="preserve"> for:</w:t>
      </w:r>
    </w:p>
    <w:p w14:paraId="5E59E77E" w14:textId="4A5F2F26" w:rsidR="00EF6310" w:rsidRPr="002D76BF" w:rsidRDefault="008C704F" w:rsidP="00EF6310">
      <w:pPr>
        <w:pStyle w:val="ListParagraph"/>
        <w:numPr>
          <w:ilvl w:val="0"/>
          <w:numId w:val="49"/>
        </w:numPr>
        <w:spacing w:after="200" w:line="276" w:lineRule="auto"/>
        <w:rPr>
          <w:rFonts w:ascii="Arial" w:hAnsi="Arial" w:cs="Arial"/>
        </w:rPr>
      </w:pPr>
      <w:r w:rsidRPr="002D76BF">
        <w:rPr>
          <w:rFonts w:ascii="Arial" w:hAnsi="Arial" w:cs="Arial"/>
        </w:rPr>
        <w:lastRenderedPageBreak/>
        <w:t>Successful d</w:t>
      </w:r>
      <w:r w:rsidR="00EF6310" w:rsidRPr="002D76BF">
        <w:rPr>
          <w:rFonts w:ascii="Arial" w:hAnsi="Arial" w:cs="Arial"/>
        </w:rPr>
        <w:t>elivery of mediation and assessment services for personal injury claims</w:t>
      </w:r>
      <w:r w:rsidRPr="002D76BF">
        <w:rPr>
          <w:rFonts w:ascii="Arial" w:hAnsi="Arial" w:cs="Arial"/>
        </w:rPr>
        <w:t xml:space="preserve">, ensuring </w:t>
      </w:r>
      <w:r w:rsidR="001434D7" w:rsidRPr="002D76BF">
        <w:rPr>
          <w:rFonts w:ascii="Arial" w:hAnsi="Arial" w:cs="Arial"/>
        </w:rPr>
        <w:t>prompt,</w:t>
      </w:r>
      <w:r w:rsidRPr="002D76BF">
        <w:rPr>
          <w:rFonts w:ascii="Arial" w:hAnsi="Arial" w:cs="Arial"/>
        </w:rPr>
        <w:t xml:space="preserve"> and</w:t>
      </w:r>
      <w:r w:rsidR="001434D7" w:rsidRPr="002D76BF">
        <w:rPr>
          <w:rFonts w:ascii="Arial" w:hAnsi="Arial" w:cs="Arial"/>
        </w:rPr>
        <w:t xml:space="preserve"> timely</w:t>
      </w:r>
      <w:r w:rsidRPr="002D76BF">
        <w:rPr>
          <w:rFonts w:ascii="Arial" w:hAnsi="Arial" w:cs="Arial"/>
        </w:rPr>
        <w:t xml:space="preserve"> delivery, and</w:t>
      </w:r>
      <w:r w:rsidR="001434D7" w:rsidRPr="002D76BF">
        <w:rPr>
          <w:rFonts w:ascii="Arial" w:hAnsi="Arial" w:cs="Arial"/>
        </w:rPr>
        <w:t xml:space="preserve"> service</w:t>
      </w:r>
      <w:r w:rsidRPr="002D76BF">
        <w:rPr>
          <w:rFonts w:ascii="Arial" w:hAnsi="Arial" w:cs="Arial"/>
        </w:rPr>
        <w:t>s</w:t>
      </w:r>
      <w:r w:rsidR="001434D7" w:rsidRPr="002D76BF">
        <w:rPr>
          <w:rFonts w:ascii="Arial" w:hAnsi="Arial" w:cs="Arial"/>
        </w:rPr>
        <w:t xml:space="preserve"> that </w:t>
      </w:r>
      <w:r w:rsidRPr="002D76BF">
        <w:rPr>
          <w:rFonts w:ascii="Arial" w:hAnsi="Arial" w:cs="Arial"/>
        </w:rPr>
        <w:t xml:space="preserve">are </w:t>
      </w:r>
      <w:r w:rsidR="0064056F" w:rsidRPr="002D76BF">
        <w:rPr>
          <w:rFonts w:ascii="Arial" w:hAnsi="Arial" w:cs="Arial"/>
        </w:rPr>
        <w:t>of high quality and</w:t>
      </w:r>
      <w:r w:rsidR="00921E07" w:rsidRPr="002D76BF">
        <w:rPr>
          <w:rFonts w:ascii="Arial" w:hAnsi="Arial" w:cs="Arial"/>
        </w:rPr>
        <w:t xml:space="preserve"> adhere to due process and statutory requirements </w:t>
      </w:r>
    </w:p>
    <w:p w14:paraId="223C07B2" w14:textId="4262DDEF" w:rsidR="00E917DB" w:rsidRPr="002D76BF" w:rsidRDefault="008C704F" w:rsidP="00EF6310">
      <w:pPr>
        <w:pStyle w:val="ListParagraph"/>
        <w:numPr>
          <w:ilvl w:val="0"/>
          <w:numId w:val="49"/>
        </w:numPr>
        <w:spacing w:after="200" w:line="276" w:lineRule="auto"/>
        <w:rPr>
          <w:rFonts w:ascii="Arial" w:hAnsi="Arial" w:cs="Arial"/>
        </w:rPr>
      </w:pPr>
      <w:r w:rsidRPr="002D76BF">
        <w:rPr>
          <w:rFonts w:ascii="Arial" w:hAnsi="Arial" w:cs="Arial"/>
        </w:rPr>
        <w:t>Delivery of q</w:t>
      </w:r>
      <w:r w:rsidR="00E917DB" w:rsidRPr="002D76BF">
        <w:rPr>
          <w:rFonts w:ascii="Arial" w:hAnsi="Arial" w:cs="Arial"/>
        </w:rPr>
        <w:t xml:space="preserve">uality </w:t>
      </w:r>
      <w:r w:rsidR="00EC6EB2" w:rsidRPr="002D76BF">
        <w:rPr>
          <w:rFonts w:ascii="Arial" w:hAnsi="Arial" w:cs="Arial"/>
        </w:rPr>
        <w:t>Assessments</w:t>
      </w:r>
      <w:r w:rsidR="00E917DB" w:rsidRPr="002D76BF">
        <w:rPr>
          <w:rFonts w:ascii="Arial" w:hAnsi="Arial" w:cs="Arial"/>
        </w:rPr>
        <w:t xml:space="preserve"> of </w:t>
      </w:r>
      <w:r w:rsidRPr="002D76BF">
        <w:rPr>
          <w:rFonts w:ascii="Arial" w:hAnsi="Arial" w:cs="Arial"/>
        </w:rPr>
        <w:t>Compensation, ensuring</w:t>
      </w:r>
      <w:r w:rsidR="00E917DB" w:rsidRPr="002D76BF">
        <w:rPr>
          <w:rFonts w:ascii="Arial" w:hAnsi="Arial" w:cs="Arial"/>
        </w:rPr>
        <w:t xml:space="preserve"> they are fair, </w:t>
      </w:r>
      <w:r w:rsidR="00EC6EB2" w:rsidRPr="002D76BF">
        <w:rPr>
          <w:rFonts w:ascii="Arial" w:hAnsi="Arial" w:cs="Arial"/>
        </w:rPr>
        <w:t xml:space="preserve">consistent </w:t>
      </w:r>
      <w:r w:rsidR="00E917DB" w:rsidRPr="002D76BF">
        <w:rPr>
          <w:rFonts w:ascii="Arial" w:hAnsi="Arial" w:cs="Arial"/>
        </w:rPr>
        <w:t xml:space="preserve">and in </w:t>
      </w:r>
      <w:r w:rsidR="00EC6EB2" w:rsidRPr="002D76BF">
        <w:rPr>
          <w:rFonts w:ascii="Arial" w:hAnsi="Arial" w:cs="Arial"/>
        </w:rPr>
        <w:t>l</w:t>
      </w:r>
      <w:r w:rsidR="00E917DB" w:rsidRPr="002D76BF">
        <w:rPr>
          <w:rFonts w:ascii="Arial" w:hAnsi="Arial" w:cs="Arial"/>
        </w:rPr>
        <w:t xml:space="preserve">ine with </w:t>
      </w:r>
      <w:r w:rsidRPr="002D76BF">
        <w:rPr>
          <w:rFonts w:ascii="Arial" w:hAnsi="Arial" w:cs="Arial"/>
        </w:rPr>
        <w:t xml:space="preserve">the </w:t>
      </w:r>
      <w:r w:rsidR="00E917DB" w:rsidRPr="002D76BF">
        <w:rPr>
          <w:rFonts w:ascii="Arial" w:hAnsi="Arial" w:cs="Arial"/>
        </w:rPr>
        <w:t xml:space="preserve">statutory framework </w:t>
      </w:r>
    </w:p>
    <w:p w14:paraId="3A12B05B" w14:textId="77777777" w:rsidR="00EF6310" w:rsidRPr="002D76BF" w:rsidRDefault="00EF6310" w:rsidP="00EF6310">
      <w:pPr>
        <w:pStyle w:val="ListParagraph"/>
        <w:numPr>
          <w:ilvl w:val="0"/>
          <w:numId w:val="49"/>
        </w:numPr>
        <w:spacing w:after="200" w:line="276" w:lineRule="auto"/>
        <w:rPr>
          <w:rFonts w:ascii="Arial" w:hAnsi="Arial" w:cs="Arial"/>
        </w:rPr>
      </w:pPr>
      <w:r w:rsidRPr="002D76BF">
        <w:rPr>
          <w:rFonts w:ascii="Arial" w:hAnsi="Arial" w:cs="Arial"/>
        </w:rPr>
        <w:t>Management of claims-related data, records and systems</w:t>
      </w:r>
    </w:p>
    <w:p w14:paraId="7A0455E4" w14:textId="36C6FC30" w:rsidR="00EF6310" w:rsidRPr="002D76BF" w:rsidRDefault="00EF6310" w:rsidP="00EF6310">
      <w:pPr>
        <w:pStyle w:val="ListParagraph"/>
        <w:numPr>
          <w:ilvl w:val="0"/>
          <w:numId w:val="49"/>
        </w:numPr>
        <w:spacing w:after="200" w:line="276" w:lineRule="auto"/>
        <w:rPr>
          <w:rFonts w:ascii="Arial" w:hAnsi="Arial" w:cs="Arial"/>
        </w:rPr>
      </w:pPr>
      <w:r w:rsidRPr="002D76BF">
        <w:rPr>
          <w:rFonts w:ascii="Arial" w:hAnsi="Arial" w:cs="Arial"/>
        </w:rPr>
        <w:t xml:space="preserve">Customer service and guidance relating to mediation or assessment </w:t>
      </w:r>
    </w:p>
    <w:p w14:paraId="4267BDB7" w14:textId="59309A58" w:rsidR="00EF6310" w:rsidRPr="002D76BF" w:rsidRDefault="00EF6310">
      <w:pPr>
        <w:pStyle w:val="ListParagraph"/>
        <w:numPr>
          <w:ilvl w:val="0"/>
          <w:numId w:val="49"/>
        </w:numPr>
        <w:spacing w:after="200" w:line="276" w:lineRule="auto"/>
        <w:rPr>
          <w:rFonts w:ascii="Arial" w:hAnsi="Arial" w:cs="Arial"/>
        </w:rPr>
      </w:pPr>
      <w:r w:rsidRPr="002D76BF">
        <w:rPr>
          <w:rFonts w:ascii="Arial" w:hAnsi="Arial" w:cs="Arial"/>
        </w:rPr>
        <w:t xml:space="preserve">Business </w:t>
      </w:r>
      <w:r w:rsidR="00740816" w:rsidRPr="002D76BF">
        <w:rPr>
          <w:rFonts w:ascii="Arial" w:hAnsi="Arial" w:cs="Arial"/>
        </w:rPr>
        <w:t>Intelligence to</w:t>
      </w:r>
      <w:r w:rsidRPr="002D76BF">
        <w:rPr>
          <w:rFonts w:ascii="Arial" w:hAnsi="Arial" w:cs="Arial"/>
        </w:rPr>
        <w:t xml:space="preserve"> understand claims volumes, trends</w:t>
      </w:r>
      <w:r w:rsidR="008C704F" w:rsidRPr="002D76BF">
        <w:rPr>
          <w:rFonts w:ascii="Arial" w:hAnsi="Arial" w:cs="Arial"/>
        </w:rPr>
        <w:t>,</w:t>
      </w:r>
      <w:r w:rsidRPr="002D76BF">
        <w:rPr>
          <w:rFonts w:ascii="Arial" w:hAnsi="Arial" w:cs="Arial"/>
        </w:rPr>
        <w:t xml:space="preserve"> and service delivery</w:t>
      </w:r>
      <w:r w:rsidR="008C704F" w:rsidRPr="002D76BF">
        <w:rPr>
          <w:rFonts w:ascii="Arial" w:hAnsi="Arial" w:cs="Arial"/>
        </w:rPr>
        <w:t>, with a view to continuous improvement.</w:t>
      </w:r>
    </w:p>
    <w:p w14:paraId="220BE9B0" w14:textId="1B2B331C" w:rsidR="00403F6B" w:rsidRPr="002D76BF" w:rsidRDefault="00403F6B" w:rsidP="00740816">
      <w:pPr>
        <w:pStyle w:val="ListParagraph"/>
        <w:numPr>
          <w:ilvl w:val="0"/>
          <w:numId w:val="49"/>
        </w:numPr>
        <w:spacing w:after="200" w:line="276" w:lineRule="auto"/>
        <w:rPr>
          <w:rFonts w:ascii="Arial" w:hAnsi="Arial" w:cs="Arial"/>
        </w:rPr>
      </w:pPr>
      <w:r w:rsidRPr="002D76BF">
        <w:rPr>
          <w:rFonts w:ascii="Arial" w:hAnsi="Arial" w:cs="Arial"/>
        </w:rPr>
        <w:t>Risk management</w:t>
      </w:r>
    </w:p>
    <w:p w14:paraId="7C9664A6" w14:textId="51E9669E" w:rsidR="008C704F" w:rsidRPr="002D76BF" w:rsidRDefault="00EF6310" w:rsidP="008C704F">
      <w:pPr>
        <w:spacing w:before="100" w:beforeAutospacing="1" w:after="200"/>
        <w:rPr>
          <w:b/>
          <w:bCs/>
          <w:sz w:val="28"/>
          <w:szCs w:val="28"/>
          <w:lang w:eastAsia="en-IE"/>
        </w:rPr>
      </w:pPr>
      <w:r w:rsidRPr="002D76BF">
        <w:rPr>
          <w:b/>
          <w:bCs/>
          <w:sz w:val="28"/>
          <w:szCs w:val="28"/>
          <w:lang w:eastAsia="en-GB"/>
        </w:rPr>
        <w:t xml:space="preserve">Key Accountabilities of the </w:t>
      </w:r>
      <w:r w:rsidR="008D6D33" w:rsidRPr="002D76BF">
        <w:rPr>
          <w:b/>
          <w:bCs/>
          <w:sz w:val="28"/>
          <w:szCs w:val="28"/>
          <w:lang w:eastAsia="en-GB"/>
        </w:rPr>
        <w:t>Operations Manager</w:t>
      </w:r>
      <w:r w:rsidRPr="002D76BF">
        <w:rPr>
          <w:sz w:val="28"/>
          <w:szCs w:val="28"/>
          <w:lang w:eastAsia="en-IE"/>
        </w:rPr>
        <w:t xml:space="preserve"> </w:t>
      </w:r>
    </w:p>
    <w:p w14:paraId="522DF68B" w14:textId="069A30A4" w:rsidR="008C704F" w:rsidRPr="002D76BF" w:rsidRDefault="008C704F" w:rsidP="00EF6310">
      <w:pPr>
        <w:spacing w:before="100" w:beforeAutospacing="1" w:after="200"/>
        <w:rPr>
          <w:b/>
          <w:bCs/>
          <w:sz w:val="28"/>
          <w:szCs w:val="28"/>
          <w:lang w:eastAsia="en-IE"/>
        </w:rPr>
      </w:pPr>
      <w:r w:rsidRPr="002D76BF">
        <w:rPr>
          <w:b/>
          <w:bCs/>
          <w:sz w:val="28"/>
          <w:szCs w:val="28"/>
          <w:lang w:eastAsia="en-IE"/>
        </w:rPr>
        <w:t>Leadership</w:t>
      </w:r>
    </w:p>
    <w:p w14:paraId="459325A8" w14:textId="193E4139" w:rsidR="0070452B" w:rsidRPr="002D76BF" w:rsidRDefault="0070452B" w:rsidP="0070452B">
      <w:pPr>
        <w:pStyle w:val="ListParagraph"/>
        <w:numPr>
          <w:ilvl w:val="0"/>
          <w:numId w:val="40"/>
        </w:numPr>
        <w:spacing w:after="200" w:line="276" w:lineRule="auto"/>
        <w:jc w:val="both"/>
        <w:rPr>
          <w:rFonts w:ascii="Arial" w:hAnsi="Arial" w:cs="Arial"/>
        </w:rPr>
      </w:pPr>
      <w:r w:rsidRPr="002D76BF">
        <w:rPr>
          <w:rFonts w:ascii="Arial" w:hAnsi="Arial" w:cs="Arial"/>
          <w:sz w:val="24"/>
          <w:szCs w:val="24"/>
        </w:rPr>
        <w:t xml:space="preserve"> </w:t>
      </w:r>
      <w:r w:rsidR="00ED415F" w:rsidRPr="002D76BF">
        <w:rPr>
          <w:rFonts w:ascii="Arial" w:hAnsi="Arial" w:cs="Arial"/>
        </w:rPr>
        <w:t>A</w:t>
      </w:r>
      <w:r w:rsidRPr="002D76BF">
        <w:rPr>
          <w:rFonts w:ascii="Arial" w:hAnsi="Arial" w:cs="Arial"/>
        </w:rPr>
        <w:t>s a Leader in the organisation, contribut</w:t>
      </w:r>
      <w:r w:rsidR="004623DF" w:rsidRPr="002D76BF">
        <w:rPr>
          <w:rFonts w:ascii="Arial" w:hAnsi="Arial" w:cs="Arial"/>
        </w:rPr>
        <w:t>e</w:t>
      </w:r>
      <w:r w:rsidRPr="002D76BF">
        <w:rPr>
          <w:rFonts w:ascii="Arial" w:hAnsi="Arial" w:cs="Arial"/>
        </w:rPr>
        <w:t xml:space="preserve"> to organisational strategy, business planning and change initiatives</w:t>
      </w:r>
      <w:r w:rsidR="00DC1AB2" w:rsidRPr="002D76BF">
        <w:rPr>
          <w:rFonts w:ascii="Arial" w:hAnsi="Arial" w:cs="Arial"/>
        </w:rPr>
        <w:t xml:space="preserve"> and work with other senior leaders</w:t>
      </w:r>
      <w:r w:rsidR="00614E91" w:rsidRPr="002D76BF">
        <w:rPr>
          <w:rFonts w:ascii="Arial" w:hAnsi="Arial" w:cs="Arial"/>
        </w:rPr>
        <w:t xml:space="preserve"> to deliver on the </w:t>
      </w:r>
      <w:r w:rsidR="006E32BB" w:rsidRPr="002D76BF">
        <w:rPr>
          <w:rFonts w:ascii="Arial" w:hAnsi="Arial" w:cs="Arial"/>
        </w:rPr>
        <w:t xml:space="preserve">board’s strategic plan translating </w:t>
      </w:r>
      <w:r w:rsidR="000F4D4F" w:rsidRPr="002D76BF">
        <w:rPr>
          <w:rFonts w:ascii="Arial" w:hAnsi="Arial" w:cs="Arial"/>
        </w:rPr>
        <w:t>the Board’s objective into practical plans for teams.</w:t>
      </w:r>
    </w:p>
    <w:p w14:paraId="3918788C" w14:textId="28DA1A24" w:rsidR="0070452B" w:rsidRPr="002D76BF" w:rsidRDefault="0070452B" w:rsidP="0070452B">
      <w:pPr>
        <w:pStyle w:val="ListParagraph"/>
        <w:numPr>
          <w:ilvl w:val="0"/>
          <w:numId w:val="40"/>
        </w:numPr>
        <w:spacing w:after="200" w:line="276" w:lineRule="auto"/>
        <w:jc w:val="both"/>
        <w:rPr>
          <w:rFonts w:ascii="Arial" w:hAnsi="Arial" w:cs="Arial"/>
        </w:rPr>
      </w:pPr>
      <w:r w:rsidRPr="002D76BF">
        <w:rPr>
          <w:rFonts w:ascii="Arial" w:hAnsi="Arial" w:cs="Arial"/>
        </w:rPr>
        <w:t>Act as a role model for the Board’s values, supporting a culture of accountability, quality and service excellence.</w:t>
      </w:r>
    </w:p>
    <w:p w14:paraId="7AD55684" w14:textId="7CECAA60" w:rsidR="0070452B" w:rsidRPr="002D76BF" w:rsidRDefault="0070452B" w:rsidP="0070452B">
      <w:pPr>
        <w:pStyle w:val="ListParagraph"/>
        <w:numPr>
          <w:ilvl w:val="0"/>
          <w:numId w:val="40"/>
        </w:numPr>
        <w:spacing w:after="200" w:line="276" w:lineRule="auto"/>
        <w:jc w:val="both"/>
        <w:rPr>
          <w:rFonts w:ascii="Arial" w:hAnsi="Arial" w:cs="Arial"/>
        </w:rPr>
      </w:pPr>
      <w:r w:rsidRPr="002D76BF">
        <w:rPr>
          <w:rFonts w:ascii="Arial" w:hAnsi="Arial" w:cs="Arial"/>
        </w:rPr>
        <w:t>Provide strategic and operational leadership for all.</w:t>
      </w:r>
    </w:p>
    <w:p w14:paraId="1452D281" w14:textId="4EB995DA" w:rsidR="0070452B" w:rsidRPr="002D76BF" w:rsidRDefault="0070452B" w:rsidP="0070452B">
      <w:pPr>
        <w:pStyle w:val="ListParagraph"/>
        <w:numPr>
          <w:ilvl w:val="0"/>
          <w:numId w:val="40"/>
        </w:numPr>
        <w:spacing w:after="200" w:line="276" w:lineRule="auto"/>
        <w:jc w:val="both"/>
        <w:rPr>
          <w:rFonts w:ascii="Arial" w:hAnsi="Arial" w:cs="Arial"/>
          <w:b/>
          <w:bCs/>
        </w:rPr>
      </w:pPr>
      <w:r w:rsidRPr="002D76BF">
        <w:rPr>
          <w:rFonts w:ascii="Arial" w:hAnsi="Arial" w:cs="Arial"/>
        </w:rPr>
        <w:t>Support and empower our</w:t>
      </w:r>
      <w:r w:rsidR="00776E05" w:rsidRPr="002D76BF">
        <w:rPr>
          <w:rFonts w:ascii="Arial" w:hAnsi="Arial" w:cs="Arial"/>
        </w:rPr>
        <w:t xml:space="preserve"> managers </w:t>
      </w:r>
      <w:r w:rsidR="00740816" w:rsidRPr="002D76BF">
        <w:rPr>
          <w:rFonts w:ascii="Arial" w:hAnsi="Arial" w:cs="Arial"/>
        </w:rPr>
        <w:t>and teams</w:t>
      </w:r>
      <w:r w:rsidRPr="002D76BF">
        <w:rPr>
          <w:rFonts w:ascii="Arial" w:hAnsi="Arial" w:cs="Arial"/>
        </w:rPr>
        <w:t xml:space="preserve"> to build and retain internal knowledge, expertise and capacity, as well as enhancing leadership capability by ensuring a focus on, developing and empowering our people.</w:t>
      </w:r>
    </w:p>
    <w:p w14:paraId="4BF50CA8" w14:textId="203F8ABD" w:rsidR="0070452B" w:rsidRPr="002D76BF" w:rsidRDefault="00973AA9" w:rsidP="00740816">
      <w:pPr>
        <w:spacing w:after="200" w:line="276" w:lineRule="auto"/>
        <w:jc w:val="both"/>
        <w:rPr>
          <w:b/>
          <w:bCs/>
          <w:sz w:val="28"/>
          <w:szCs w:val="28"/>
        </w:rPr>
      </w:pPr>
      <w:r w:rsidRPr="002D76BF">
        <w:rPr>
          <w:b/>
          <w:bCs/>
          <w:sz w:val="28"/>
          <w:szCs w:val="28"/>
        </w:rPr>
        <w:t xml:space="preserve">Operations </w:t>
      </w:r>
      <w:r w:rsidR="00E33CA4" w:rsidRPr="002D76BF">
        <w:rPr>
          <w:b/>
          <w:bCs/>
          <w:sz w:val="28"/>
          <w:szCs w:val="28"/>
        </w:rPr>
        <w:t>Delivery</w:t>
      </w:r>
    </w:p>
    <w:p w14:paraId="17FCD98C" w14:textId="20B9D6F8" w:rsidR="00CA5CEA" w:rsidRPr="002D76BF" w:rsidRDefault="00B11D61" w:rsidP="00740816">
      <w:pPr>
        <w:pStyle w:val="ListParagraph"/>
        <w:numPr>
          <w:ilvl w:val="0"/>
          <w:numId w:val="54"/>
        </w:numPr>
        <w:jc w:val="both"/>
        <w:rPr>
          <w:rFonts w:ascii="Arial" w:eastAsia="Times New Roman" w:hAnsi="Arial" w:cs="Arial"/>
          <w:kern w:val="0"/>
          <w:lang w:val="en-GB"/>
          <w14:ligatures w14:val="none"/>
        </w:rPr>
      </w:pPr>
      <w:r w:rsidRPr="002D76BF">
        <w:rPr>
          <w:rFonts w:ascii="Arial" w:hAnsi="Arial" w:cs="Arial"/>
        </w:rPr>
        <w:t>Provide effective leadership to operational teams, setting clear objectives and performance standards to meet organisational targets.</w:t>
      </w:r>
      <w:r w:rsidR="00F75961" w:rsidRPr="002D76BF">
        <w:rPr>
          <w:rFonts w:ascii="Arial" w:hAnsi="Arial" w:cs="Arial"/>
        </w:rPr>
        <w:t xml:space="preserve"> </w:t>
      </w:r>
      <w:r w:rsidR="002F2B38" w:rsidRPr="002D76BF">
        <w:rPr>
          <w:rFonts w:ascii="Arial" w:eastAsia="Times New Roman" w:hAnsi="Arial" w:cs="Arial"/>
          <w:kern w:val="0"/>
          <w:lang w:val="en-GB"/>
          <w14:ligatures w14:val="none"/>
        </w:rPr>
        <w:t>ensuring</w:t>
      </w:r>
      <w:r w:rsidR="00F75961" w:rsidRPr="002D76BF">
        <w:rPr>
          <w:rFonts w:ascii="Arial" w:eastAsia="Times New Roman" w:hAnsi="Arial" w:cs="Arial"/>
          <w:kern w:val="0"/>
          <w:lang w:val="en-GB"/>
          <w14:ligatures w14:val="none"/>
        </w:rPr>
        <w:t xml:space="preserve"> the delivery of high-volume</w:t>
      </w:r>
      <w:r w:rsidR="006A702D" w:rsidRPr="002D76BF">
        <w:rPr>
          <w:rFonts w:ascii="Arial" w:eastAsia="Times New Roman" w:hAnsi="Arial" w:cs="Arial"/>
          <w:kern w:val="0"/>
          <w:lang w:val="en-GB"/>
          <w14:ligatures w14:val="none"/>
        </w:rPr>
        <w:t xml:space="preserve"> service with</w:t>
      </w:r>
      <w:r w:rsidR="00F75961" w:rsidRPr="002D76BF">
        <w:rPr>
          <w:rFonts w:ascii="Arial" w:eastAsia="Times New Roman" w:hAnsi="Arial" w:cs="Arial"/>
          <w:kern w:val="0"/>
          <w:lang w:val="en-GB"/>
          <w14:ligatures w14:val="none"/>
        </w:rPr>
        <w:t xml:space="preserve"> time-critical assessment cycles, </w:t>
      </w:r>
      <w:r w:rsidR="006A702D" w:rsidRPr="002D76BF">
        <w:rPr>
          <w:rFonts w:ascii="Arial" w:eastAsia="Times New Roman" w:hAnsi="Arial" w:cs="Arial"/>
          <w:kern w:val="0"/>
          <w:lang w:val="en-GB"/>
          <w14:ligatures w14:val="none"/>
        </w:rPr>
        <w:t>with clear</w:t>
      </w:r>
      <w:r w:rsidR="00F75961" w:rsidRPr="002D76BF">
        <w:rPr>
          <w:rFonts w:ascii="Arial" w:eastAsia="Times New Roman" w:hAnsi="Arial" w:cs="Arial"/>
          <w:kern w:val="0"/>
          <w:lang w:val="en-GB"/>
          <w14:ligatures w14:val="none"/>
        </w:rPr>
        <w:t xml:space="preserve"> data-drive</w:t>
      </w:r>
      <w:r w:rsidR="000821B6" w:rsidRPr="002D76BF">
        <w:rPr>
          <w:rFonts w:ascii="Arial" w:eastAsia="Times New Roman" w:hAnsi="Arial" w:cs="Arial"/>
          <w:kern w:val="0"/>
          <w:lang w:val="en-GB"/>
          <w14:ligatures w14:val="none"/>
        </w:rPr>
        <w:t>n</w:t>
      </w:r>
      <w:r w:rsidR="00F75961" w:rsidRPr="002D76BF">
        <w:rPr>
          <w:rFonts w:ascii="Arial" w:eastAsia="Times New Roman" w:hAnsi="Arial" w:cs="Arial"/>
          <w:kern w:val="0"/>
          <w:lang w:val="en-GB"/>
          <w14:ligatures w14:val="none"/>
        </w:rPr>
        <w:t xml:space="preserve"> KPIs.</w:t>
      </w:r>
    </w:p>
    <w:p w14:paraId="701841F5" w14:textId="37782189" w:rsidR="00B11D61" w:rsidRPr="002D76BF" w:rsidRDefault="00B11D61" w:rsidP="00740816">
      <w:pPr>
        <w:numPr>
          <w:ilvl w:val="0"/>
          <w:numId w:val="54"/>
        </w:numPr>
        <w:spacing w:after="160" w:line="256" w:lineRule="auto"/>
        <w:jc w:val="both"/>
      </w:pPr>
      <w:r w:rsidRPr="002D76BF">
        <w:t xml:space="preserve">Develop and implement service delivery strategies that ensure timely resolution of </w:t>
      </w:r>
      <w:r w:rsidR="009C288B" w:rsidRPr="002D76BF">
        <w:t>claims</w:t>
      </w:r>
      <w:r w:rsidRPr="002D76BF">
        <w:t>, maintaining the highest standards of quality and compliance.</w:t>
      </w:r>
    </w:p>
    <w:p w14:paraId="1205AF75" w14:textId="4735298D" w:rsidR="00B11D61" w:rsidRPr="002D76BF" w:rsidRDefault="00B11D61" w:rsidP="00740816">
      <w:pPr>
        <w:numPr>
          <w:ilvl w:val="0"/>
          <w:numId w:val="54"/>
        </w:numPr>
        <w:spacing w:after="160" w:line="256" w:lineRule="auto"/>
        <w:jc w:val="both"/>
      </w:pPr>
      <w:r w:rsidRPr="002D76BF">
        <w:t>Monitor team performance against targets, using data-driven approaches to identify areas for improvement and drive continuous enhancement of service.</w:t>
      </w:r>
    </w:p>
    <w:p w14:paraId="6E2EB871" w14:textId="47BFBAA3" w:rsidR="00CA5CEA" w:rsidRPr="002D76BF" w:rsidDel="00F75961" w:rsidRDefault="00E35527" w:rsidP="00740816">
      <w:pPr>
        <w:numPr>
          <w:ilvl w:val="0"/>
          <w:numId w:val="53"/>
        </w:numPr>
        <w:spacing w:after="160" w:line="256" w:lineRule="auto"/>
        <w:ind w:left="720"/>
        <w:jc w:val="both"/>
      </w:pPr>
      <w:r w:rsidRPr="002D76BF">
        <w:t>Ensure the integrity, and accuracy of assessments of compensation</w:t>
      </w:r>
      <w:r w:rsidR="00FA1327" w:rsidRPr="002D76BF">
        <w:t xml:space="preserve"> and that they are</w:t>
      </w:r>
      <w:r w:rsidRPr="002D76BF">
        <w:t xml:space="preserve"> in line with statutory and regulatory </w:t>
      </w:r>
      <w:r w:rsidR="00740816" w:rsidRPr="002D76BF">
        <w:t xml:space="preserve">requirements, having </w:t>
      </w:r>
      <w:r w:rsidRPr="002D76BF">
        <w:t>regard to the Personal Injuries Guidelines</w:t>
      </w:r>
      <w:r w:rsidR="004C2BB7" w:rsidRPr="002D76BF">
        <w:t xml:space="preserve"> and</w:t>
      </w:r>
      <w:r w:rsidRPr="002D76BF">
        <w:t xml:space="preserve"> </w:t>
      </w:r>
      <w:r w:rsidR="00740816" w:rsidRPr="002D76BF">
        <w:t xml:space="preserve">ensuring </w:t>
      </w:r>
      <w:r w:rsidR="00D2498E" w:rsidRPr="002D76BF">
        <w:t xml:space="preserve">that </w:t>
      </w:r>
      <w:r w:rsidRPr="002D76BF">
        <w:t>relevant legislation</w:t>
      </w:r>
      <w:r w:rsidR="00BE0C28" w:rsidRPr="002D76BF">
        <w:t xml:space="preserve"> is adhered to</w:t>
      </w:r>
      <w:r w:rsidR="00740816" w:rsidRPr="002D76BF">
        <w:t>,</w:t>
      </w:r>
      <w:r w:rsidR="004C2BB7" w:rsidRPr="002D76BF">
        <w:t xml:space="preserve"> with </w:t>
      </w:r>
      <w:r w:rsidR="009E2BCC" w:rsidRPr="002D76BF">
        <w:t>appropriate process</w:t>
      </w:r>
      <w:r w:rsidR="00D2498E" w:rsidRPr="002D76BF">
        <w:t>es</w:t>
      </w:r>
      <w:r w:rsidR="009E2BCC" w:rsidRPr="002D76BF">
        <w:t xml:space="preserve"> and systems in place to review quality and consistency of awards and service</w:t>
      </w:r>
    </w:p>
    <w:p w14:paraId="40863F1B" w14:textId="3BA43CBF" w:rsidR="0070452B" w:rsidRPr="002D76BF" w:rsidRDefault="0070452B" w:rsidP="00740816">
      <w:pPr>
        <w:jc w:val="both"/>
      </w:pPr>
    </w:p>
    <w:p w14:paraId="6C4A2E7E" w14:textId="76ABBDE7" w:rsidR="0070452B" w:rsidRPr="002D76BF" w:rsidRDefault="0070452B" w:rsidP="0070278F">
      <w:pPr>
        <w:pStyle w:val="ListParagraph"/>
        <w:numPr>
          <w:ilvl w:val="0"/>
          <w:numId w:val="54"/>
        </w:numPr>
        <w:spacing w:after="200" w:line="276" w:lineRule="auto"/>
        <w:jc w:val="both"/>
        <w:rPr>
          <w:rFonts w:ascii="Arial" w:hAnsi="Arial" w:cs="Arial"/>
        </w:rPr>
      </w:pPr>
      <w:r w:rsidRPr="002D76BF">
        <w:rPr>
          <w:rFonts w:ascii="Arial" w:hAnsi="Arial" w:cs="Arial"/>
        </w:rPr>
        <w:t xml:space="preserve">Oversee </w:t>
      </w:r>
      <w:r w:rsidR="00D87965" w:rsidRPr="002D76BF">
        <w:rPr>
          <w:rFonts w:ascii="Arial" w:hAnsi="Arial" w:cs="Arial"/>
        </w:rPr>
        <w:t xml:space="preserve">end to end </w:t>
      </w:r>
      <w:r w:rsidR="00EC0607" w:rsidRPr="002D76BF">
        <w:rPr>
          <w:rFonts w:ascii="Arial" w:hAnsi="Arial" w:cs="Arial"/>
        </w:rPr>
        <w:t xml:space="preserve">claims </w:t>
      </w:r>
      <w:r w:rsidRPr="002D76BF">
        <w:rPr>
          <w:rFonts w:ascii="Arial" w:hAnsi="Arial" w:cs="Arial"/>
        </w:rPr>
        <w:t>process</w:t>
      </w:r>
      <w:r w:rsidR="00EE4274" w:rsidRPr="002D76BF">
        <w:rPr>
          <w:rFonts w:ascii="Arial" w:hAnsi="Arial" w:cs="Arial"/>
        </w:rPr>
        <w:t xml:space="preserve"> </w:t>
      </w:r>
      <w:r w:rsidRPr="002D76BF">
        <w:rPr>
          <w:rFonts w:ascii="Arial" w:hAnsi="Arial" w:cs="Arial"/>
        </w:rPr>
        <w:t xml:space="preserve">to ensure </w:t>
      </w:r>
      <w:r w:rsidR="00EF71F5" w:rsidRPr="002D76BF">
        <w:rPr>
          <w:rFonts w:ascii="Arial" w:hAnsi="Arial" w:cs="Arial"/>
        </w:rPr>
        <w:t>all applications through</w:t>
      </w:r>
      <w:r w:rsidR="00EE4274" w:rsidRPr="002D76BF">
        <w:rPr>
          <w:rFonts w:ascii="Arial" w:hAnsi="Arial" w:cs="Arial"/>
        </w:rPr>
        <w:t>out</w:t>
      </w:r>
      <w:r w:rsidR="00EF71F5" w:rsidRPr="002D76BF">
        <w:rPr>
          <w:rFonts w:ascii="Arial" w:hAnsi="Arial" w:cs="Arial"/>
        </w:rPr>
        <w:t xml:space="preserve"> the claim </w:t>
      </w:r>
      <w:r w:rsidR="00740816" w:rsidRPr="002D76BF">
        <w:rPr>
          <w:rFonts w:ascii="Arial" w:hAnsi="Arial" w:cs="Arial"/>
        </w:rPr>
        <w:t>cycle are</w:t>
      </w:r>
      <w:r w:rsidR="00EF71F5" w:rsidRPr="002D76BF">
        <w:rPr>
          <w:rFonts w:ascii="Arial" w:hAnsi="Arial" w:cs="Arial"/>
        </w:rPr>
        <w:t xml:space="preserve"> dealt with</w:t>
      </w:r>
      <w:r w:rsidR="00EE4274" w:rsidRPr="002D76BF">
        <w:rPr>
          <w:rFonts w:ascii="Arial" w:hAnsi="Arial" w:cs="Arial"/>
        </w:rPr>
        <w:t xml:space="preserve"> </w:t>
      </w:r>
      <w:r w:rsidRPr="002D76BF">
        <w:rPr>
          <w:rFonts w:ascii="Arial" w:hAnsi="Arial" w:cs="Arial"/>
        </w:rPr>
        <w:t>consistently, fairly and transparently</w:t>
      </w:r>
      <w:r w:rsidR="00EF71F5" w:rsidRPr="002D76BF">
        <w:rPr>
          <w:rFonts w:ascii="Arial" w:hAnsi="Arial" w:cs="Arial"/>
        </w:rPr>
        <w:t>, be that at application stage, through</w:t>
      </w:r>
      <w:r w:rsidR="00EE4274" w:rsidRPr="002D76BF">
        <w:rPr>
          <w:rFonts w:ascii="Arial" w:hAnsi="Arial" w:cs="Arial"/>
        </w:rPr>
        <w:t xml:space="preserve"> the</w:t>
      </w:r>
      <w:r w:rsidR="00EF71F5" w:rsidRPr="002D76BF">
        <w:rPr>
          <w:rFonts w:ascii="Arial" w:hAnsi="Arial" w:cs="Arial"/>
        </w:rPr>
        <w:t xml:space="preserve"> medical process or at assessment stage </w:t>
      </w:r>
    </w:p>
    <w:p w14:paraId="5E2B2D3A" w14:textId="77777777" w:rsidR="00CA5CEA" w:rsidRPr="002D76BF" w:rsidRDefault="00CA5CEA" w:rsidP="00740816">
      <w:pPr>
        <w:pStyle w:val="ListParagraph"/>
        <w:spacing w:after="200" w:line="276" w:lineRule="auto"/>
        <w:jc w:val="both"/>
        <w:rPr>
          <w:rFonts w:ascii="Arial" w:hAnsi="Arial" w:cs="Arial"/>
        </w:rPr>
      </w:pPr>
    </w:p>
    <w:p w14:paraId="74E68AB6" w14:textId="0887AFB8" w:rsidR="0070452B" w:rsidRPr="002D76BF" w:rsidRDefault="0070452B" w:rsidP="0070278F">
      <w:pPr>
        <w:pStyle w:val="ListParagraph"/>
        <w:numPr>
          <w:ilvl w:val="0"/>
          <w:numId w:val="54"/>
        </w:numPr>
        <w:spacing w:after="200" w:line="276" w:lineRule="auto"/>
        <w:jc w:val="both"/>
        <w:rPr>
          <w:rFonts w:ascii="Arial" w:hAnsi="Arial" w:cs="Arial"/>
        </w:rPr>
      </w:pPr>
      <w:r w:rsidRPr="002D76BF">
        <w:rPr>
          <w:rFonts w:ascii="Arial" w:hAnsi="Arial" w:cs="Arial"/>
        </w:rPr>
        <w:t>Drive continuous improvement in claims management, processes and customer experience.</w:t>
      </w:r>
    </w:p>
    <w:p w14:paraId="0948D6EB" w14:textId="77777777" w:rsidR="00CA5CEA" w:rsidRPr="002D76BF" w:rsidRDefault="00CA5CEA" w:rsidP="00740816">
      <w:pPr>
        <w:pStyle w:val="ListParagraph"/>
        <w:rPr>
          <w:rFonts w:ascii="Arial" w:hAnsi="Arial" w:cs="Arial"/>
        </w:rPr>
      </w:pPr>
    </w:p>
    <w:p w14:paraId="2FA120C9" w14:textId="49D685D0" w:rsidR="0070452B" w:rsidRPr="002D76BF" w:rsidRDefault="00740816" w:rsidP="0070278F">
      <w:pPr>
        <w:pStyle w:val="ListParagraph"/>
        <w:numPr>
          <w:ilvl w:val="0"/>
          <w:numId w:val="54"/>
        </w:numPr>
        <w:spacing w:after="200" w:line="276" w:lineRule="auto"/>
        <w:jc w:val="both"/>
        <w:rPr>
          <w:rFonts w:ascii="Arial" w:hAnsi="Arial" w:cs="Arial"/>
        </w:rPr>
      </w:pPr>
      <w:r w:rsidRPr="002D76BF">
        <w:rPr>
          <w:rFonts w:ascii="Arial" w:hAnsi="Arial" w:cs="Arial"/>
        </w:rPr>
        <w:t>Support the</w:t>
      </w:r>
      <w:r w:rsidR="0070452B" w:rsidRPr="002D76BF">
        <w:rPr>
          <w:rFonts w:ascii="Arial" w:hAnsi="Arial" w:cs="Arial"/>
        </w:rPr>
        <w:t xml:space="preserve"> </w:t>
      </w:r>
      <w:r w:rsidR="006A702D" w:rsidRPr="002D76BF">
        <w:rPr>
          <w:rFonts w:ascii="Arial" w:hAnsi="Arial" w:cs="Arial"/>
        </w:rPr>
        <w:t>d</w:t>
      </w:r>
      <w:r w:rsidR="009D3E0A" w:rsidRPr="002D76BF">
        <w:rPr>
          <w:rFonts w:ascii="Arial" w:hAnsi="Arial" w:cs="Arial"/>
        </w:rPr>
        <w:t>elivery</w:t>
      </w:r>
      <w:r w:rsidR="0070452B" w:rsidRPr="002D76BF">
        <w:rPr>
          <w:rFonts w:ascii="Arial" w:hAnsi="Arial" w:cs="Arial"/>
        </w:rPr>
        <w:t xml:space="preserve"> of the mediation service</w:t>
      </w:r>
      <w:r w:rsidR="009D3E0A" w:rsidRPr="002D76BF">
        <w:rPr>
          <w:rFonts w:ascii="Arial" w:hAnsi="Arial" w:cs="Arial"/>
        </w:rPr>
        <w:t xml:space="preserve"> and promote and drive this new service as an alternative dispute resolution mechanism  </w:t>
      </w:r>
    </w:p>
    <w:p w14:paraId="69F15038" w14:textId="77777777" w:rsidR="001C400C" w:rsidRPr="002D76BF" w:rsidRDefault="001C400C" w:rsidP="00740816">
      <w:pPr>
        <w:pStyle w:val="ListParagraph"/>
        <w:spacing w:after="200" w:line="276" w:lineRule="auto"/>
        <w:jc w:val="both"/>
        <w:rPr>
          <w:rFonts w:ascii="Arial" w:hAnsi="Arial" w:cs="Arial"/>
        </w:rPr>
      </w:pPr>
    </w:p>
    <w:p w14:paraId="4C21C922" w14:textId="3F6FCF9B" w:rsidR="001C400C" w:rsidRPr="002D76BF" w:rsidRDefault="001B5337" w:rsidP="00993561">
      <w:pPr>
        <w:pStyle w:val="ListParagraph"/>
        <w:numPr>
          <w:ilvl w:val="0"/>
          <w:numId w:val="54"/>
        </w:numPr>
        <w:spacing w:after="200" w:line="276" w:lineRule="auto"/>
        <w:jc w:val="both"/>
        <w:rPr>
          <w:rFonts w:ascii="Arial" w:hAnsi="Arial" w:cs="Arial"/>
          <w:lang w:eastAsia="en-IE"/>
        </w:rPr>
      </w:pPr>
      <w:r w:rsidRPr="002D76BF">
        <w:rPr>
          <w:rFonts w:ascii="Arial" w:hAnsi="Arial" w:cs="Arial"/>
          <w:lang w:eastAsia="en-IE"/>
        </w:rPr>
        <w:t>Be</w:t>
      </w:r>
      <w:r w:rsidR="00740816" w:rsidRPr="002D76BF">
        <w:rPr>
          <w:rFonts w:ascii="Arial" w:hAnsi="Arial" w:cs="Arial"/>
          <w:lang w:eastAsia="en-IE"/>
        </w:rPr>
        <w:t xml:space="preserve"> the </w:t>
      </w:r>
      <w:r w:rsidRPr="002D76BF">
        <w:rPr>
          <w:rFonts w:ascii="Arial" w:hAnsi="Arial" w:cs="Arial"/>
          <w:lang w:eastAsia="en-IE"/>
        </w:rPr>
        <w:t>Operation</w:t>
      </w:r>
      <w:r w:rsidR="00740816" w:rsidRPr="002D76BF">
        <w:rPr>
          <w:rFonts w:ascii="Arial" w:hAnsi="Arial" w:cs="Arial"/>
          <w:lang w:eastAsia="en-IE"/>
        </w:rPr>
        <w:t>s</w:t>
      </w:r>
      <w:r w:rsidRPr="002D76BF">
        <w:rPr>
          <w:rFonts w:ascii="Arial" w:hAnsi="Arial" w:cs="Arial"/>
          <w:lang w:eastAsia="en-IE"/>
        </w:rPr>
        <w:t xml:space="preserve"> lead on</w:t>
      </w:r>
      <w:r w:rsidR="00EF6310" w:rsidRPr="002D76BF">
        <w:rPr>
          <w:rFonts w:ascii="Arial" w:hAnsi="Arial" w:cs="Arial"/>
          <w:lang w:eastAsia="en-IE"/>
        </w:rPr>
        <w:t xml:space="preserve"> data analytics</w:t>
      </w:r>
      <w:r w:rsidR="006A702D" w:rsidRPr="002D76BF">
        <w:rPr>
          <w:rFonts w:ascii="Arial" w:hAnsi="Arial" w:cs="Arial"/>
          <w:lang w:eastAsia="en-IE"/>
        </w:rPr>
        <w:t xml:space="preserve"> and business </w:t>
      </w:r>
      <w:r w:rsidRPr="002D76BF">
        <w:rPr>
          <w:rFonts w:ascii="Arial" w:hAnsi="Arial" w:cs="Arial"/>
          <w:lang w:eastAsia="en-IE"/>
        </w:rPr>
        <w:t>intelligence</w:t>
      </w:r>
      <w:r w:rsidR="00003650" w:rsidRPr="002D76BF">
        <w:rPr>
          <w:rFonts w:ascii="Arial" w:hAnsi="Arial" w:cs="Arial"/>
          <w:lang w:eastAsia="en-IE"/>
        </w:rPr>
        <w:t xml:space="preserve"> -</w:t>
      </w:r>
      <w:r w:rsidR="00EF6310" w:rsidRPr="002D76BF">
        <w:rPr>
          <w:rFonts w:ascii="Arial" w:hAnsi="Arial" w:cs="Arial"/>
          <w:lang w:eastAsia="en-IE"/>
        </w:rPr>
        <w:t xml:space="preserve"> model what is happening within the service to understand bottlenecks and trends in claims</w:t>
      </w:r>
      <w:r w:rsidR="0076136D" w:rsidRPr="002D76BF">
        <w:rPr>
          <w:rFonts w:ascii="Arial" w:hAnsi="Arial" w:cs="Arial"/>
          <w:lang w:eastAsia="en-IE"/>
        </w:rPr>
        <w:t>, including analysis of average awards,</w:t>
      </w:r>
      <w:r w:rsidR="00EF6310" w:rsidRPr="002D76BF">
        <w:rPr>
          <w:rFonts w:ascii="Arial" w:hAnsi="Arial" w:cs="Arial"/>
          <w:lang w:eastAsia="en-IE"/>
        </w:rPr>
        <w:t xml:space="preserve"> with a view to improving the service overall.</w:t>
      </w:r>
    </w:p>
    <w:p w14:paraId="2C4FF4EE" w14:textId="18FC6C47" w:rsidR="00D2498E" w:rsidRPr="002D76BF" w:rsidRDefault="00740816" w:rsidP="00740816">
      <w:pPr>
        <w:pStyle w:val="ListParagraph"/>
        <w:numPr>
          <w:ilvl w:val="0"/>
          <w:numId w:val="54"/>
        </w:numPr>
        <w:spacing w:before="100" w:beforeAutospacing="1" w:after="200" w:line="276" w:lineRule="auto"/>
        <w:jc w:val="both"/>
        <w:rPr>
          <w:rFonts w:ascii="Arial" w:hAnsi="Arial" w:cs="Arial"/>
          <w:lang w:eastAsia="en-IE"/>
        </w:rPr>
      </w:pPr>
      <w:r w:rsidRPr="002D76BF">
        <w:rPr>
          <w:rFonts w:ascii="Arial" w:hAnsi="Arial" w:cs="Arial"/>
          <w:lang w:eastAsia="en-IE"/>
        </w:rPr>
        <w:t>Participate</w:t>
      </w:r>
      <w:r w:rsidR="008F3E58" w:rsidRPr="002D76BF">
        <w:rPr>
          <w:rFonts w:ascii="Arial" w:hAnsi="Arial" w:cs="Arial"/>
          <w:lang w:eastAsia="en-IE"/>
        </w:rPr>
        <w:t xml:space="preserve"> in Assessment </w:t>
      </w:r>
      <w:r w:rsidR="00433085" w:rsidRPr="002D76BF">
        <w:rPr>
          <w:rFonts w:ascii="Arial" w:hAnsi="Arial" w:cs="Arial"/>
          <w:lang w:eastAsia="en-IE"/>
        </w:rPr>
        <w:t>Committees</w:t>
      </w:r>
      <w:r w:rsidR="008F3E58" w:rsidRPr="002D76BF">
        <w:rPr>
          <w:rFonts w:ascii="Arial" w:hAnsi="Arial" w:cs="Arial"/>
          <w:lang w:eastAsia="en-IE"/>
        </w:rPr>
        <w:t xml:space="preserve"> for the</w:t>
      </w:r>
      <w:r w:rsidR="00D2498E" w:rsidRPr="002D76BF">
        <w:rPr>
          <w:rFonts w:ascii="Arial" w:hAnsi="Arial" w:cs="Arial"/>
          <w:lang w:eastAsia="en-IE"/>
        </w:rPr>
        <w:t xml:space="preserve"> assess</w:t>
      </w:r>
      <w:r w:rsidR="008F3E58" w:rsidRPr="002D76BF">
        <w:rPr>
          <w:rFonts w:ascii="Arial" w:hAnsi="Arial" w:cs="Arial"/>
          <w:lang w:eastAsia="en-IE"/>
        </w:rPr>
        <w:t xml:space="preserve">ment </w:t>
      </w:r>
      <w:r w:rsidRPr="002D76BF">
        <w:rPr>
          <w:rFonts w:ascii="Arial" w:hAnsi="Arial" w:cs="Arial"/>
          <w:lang w:eastAsia="en-IE"/>
        </w:rPr>
        <w:t>of high</w:t>
      </w:r>
      <w:r w:rsidR="00D2498E" w:rsidRPr="002D76BF">
        <w:rPr>
          <w:rFonts w:ascii="Arial" w:hAnsi="Arial" w:cs="Arial"/>
          <w:lang w:eastAsia="en-IE"/>
        </w:rPr>
        <w:t xml:space="preserve"> value claims.</w:t>
      </w:r>
    </w:p>
    <w:p w14:paraId="12741A71" w14:textId="26D293F2" w:rsidR="00D2498E" w:rsidRPr="002D76BF" w:rsidRDefault="00D2498E" w:rsidP="00740816">
      <w:pPr>
        <w:pStyle w:val="ListParagraph"/>
        <w:spacing w:before="100" w:beforeAutospacing="1" w:after="200" w:line="276" w:lineRule="auto"/>
        <w:jc w:val="both"/>
        <w:rPr>
          <w:rFonts w:ascii="Arial" w:hAnsi="Arial" w:cs="Arial"/>
          <w:lang w:eastAsia="en-IE"/>
        </w:rPr>
      </w:pPr>
    </w:p>
    <w:p w14:paraId="4F1A8905" w14:textId="77777777" w:rsidR="00D2498E" w:rsidRPr="002D76BF" w:rsidRDefault="00D2498E" w:rsidP="00740816">
      <w:pPr>
        <w:pStyle w:val="ListParagraph"/>
        <w:spacing w:before="100" w:beforeAutospacing="1" w:after="200" w:line="276" w:lineRule="auto"/>
        <w:jc w:val="both"/>
        <w:rPr>
          <w:rFonts w:ascii="Arial" w:hAnsi="Arial" w:cs="Arial"/>
          <w:lang w:eastAsia="en-IE"/>
        </w:rPr>
      </w:pPr>
    </w:p>
    <w:p w14:paraId="169B629D" w14:textId="77777777" w:rsidR="0070452B" w:rsidRPr="002D76BF" w:rsidRDefault="0070452B" w:rsidP="00740816">
      <w:pPr>
        <w:spacing w:after="200" w:line="276" w:lineRule="auto"/>
        <w:ind w:left="360"/>
        <w:jc w:val="both"/>
        <w:rPr>
          <w:b/>
          <w:bCs/>
          <w:sz w:val="28"/>
          <w:szCs w:val="28"/>
        </w:rPr>
      </w:pPr>
      <w:r w:rsidRPr="002D76BF">
        <w:rPr>
          <w:rFonts w:eastAsiaTheme="minorHAnsi"/>
          <w:b/>
          <w:bCs/>
          <w:sz w:val="28"/>
          <w:szCs w:val="28"/>
        </w:rPr>
        <w:t>Governance, Compliance &amp; Risk</w:t>
      </w:r>
    </w:p>
    <w:p w14:paraId="6222EB23" w14:textId="78BE5737" w:rsidR="0070452B" w:rsidRPr="002D76BF" w:rsidRDefault="0070452B" w:rsidP="0070452B">
      <w:pPr>
        <w:pStyle w:val="ListParagraph"/>
        <w:numPr>
          <w:ilvl w:val="0"/>
          <w:numId w:val="40"/>
        </w:numPr>
        <w:spacing w:after="200" w:line="276" w:lineRule="auto"/>
        <w:jc w:val="both"/>
        <w:rPr>
          <w:rFonts w:ascii="Arial" w:hAnsi="Arial" w:cs="Arial"/>
        </w:rPr>
      </w:pPr>
      <w:r w:rsidRPr="002D76BF">
        <w:rPr>
          <w:rFonts w:ascii="Arial" w:hAnsi="Arial" w:cs="Arial"/>
        </w:rPr>
        <w:t>Ensure all activities are delivered in compliance with relevant legislation, governance frameworks and internal controls.</w:t>
      </w:r>
    </w:p>
    <w:p w14:paraId="70A39034" w14:textId="7C8BDAD3" w:rsidR="0070452B" w:rsidRPr="002D76BF" w:rsidRDefault="0070452B" w:rsidP="0070452B">
      <w:pPr>
        <w:pStyle w:val="ListParagraph"/>
        <w:numPr>
          <w:ilvl w:val="0"/>
          <w:numId w:val="40"/>
        </w:numPr>
        <w:spacing w:after="200" w:line="276" w:lineRule="auto"/>
        <w:jc w:val="both"/>
        <w:rPr>
          <w:rFonts w:ascii="Arial" w:hAnsi="Arial" w:cs="Arial"/>
          <w:b/>
          <w:bCs/>
        </w:rPr>
      </w:pPr>
      <w:r w:rsidRPr="002D76BF">
        <w:rPr>
          <w:rFonts w:ascii="Arial" w:hAnsi="Arial" w:cs="Arial"/>
        </w:rPr>
        <w:t>Drive continuous policy and procedural improvements to underpin effective decision making at staff level</w:t>
      </w:r>
      <w:r w:rsidRPr="002D76BF">
        <w:rPr>
          <w:rFonts w:ascii="Arial" w:hAnsi="Arial" w:cs="Arial"/>
          <w:b/>
          <w:bCs/>
        </w:rPr>
        <w:t>.</w:t>
      </w:r>
    </w:p>
    <w:p w14:paraId="1AFC9DF5" w14:textId="77777777" w:rsidR="00E33CA4" w:rsidRPr="002D76BF" w:rsidRDefault="00E33CA4" w:rsidP="00E33CA4">
      <w:pPr>
        <w:pStyle w:val="ListParagraph"/>
        <w:numPr>
          <w:ilvl w:val="0"/>
          <w:numId w:val="40"/>
        </w:numPr>
        <w:spacing w:before="100" w:beforeAutospacing="1" w:after="200"/>
        <w:jc w:val="both"/>
        <w:rPr>
          <w:rFonts w:ascii="Arial" w:hAnsi="Arial" w:cs="Arial"/>
          <w:lang w:eastAsia="en-IE"/>
        </w:rPr>
      </w:pPr>
      <w:r w:rsidRPr="002D76BF">
        <w:rPr>
          <w:rFonts w:ascii="Arial" w:hAnsi="Arial" w:cs="Arial"/>
          <w:lang w:eastAsia="en-IE"/>
        </w:rPr>
        <w:t>Ensure the protection of sensitive personal, medical, and financial information.</w:t>
      </w:r>
    </w:p>
    <w:p w14:paraId="68448589" w14:textId="77777777" w:rsidR="00E33CA4" w:rsidRPr="002D76BF" w:rsidRDefault="00E33CA4" w:rsidP="00E33CA4">
      <w:pPr>
        <w:pStyle w:val="ListParagraph"/>
        <w:numPr>
          <w:ilvl w:val="0"/>
          <w:numId w:val="40"/>
        </w:numPr>
        <w:spacing w:before="100" w:beforeAutospacing="1" w:after="200"/>
        <w:jc w:val="both"/>
        <w:rPr>
          <w:rFonts w:ascii="Arial" w:hAnsi="Arial" w:cs="Arial"/>
          <w:lang w:eastAsia="en-IE"/>
        </w:rPr>
      </w:pPr>
      <w:r w:rsidRPr="002D76BF">
        <w:rPr>
          <w:rFonts w:ascii="Arial" w:hAnsi="Arial" w:cs="Arial"/>
          <w:lang w:eastAsia="en-IE"/>
        </w:rPr>
        <w:t>Manage potential conflicts of interest appropriately and declare them in accordance with established procedures</w:t>
      </w:r>
    </w:p>
    <w:p w14:paraId="4A116831" w14:textId="2395F8DB" w:rsidR="00E33CA4" w:rsidRPr="002D76BF" w:rsidRDefault="00E33CA4" w:rsidP="00740816">
      <w:pPr>
        <w:ind w:left="360"/>
        <w:rPr>
          <w:b/>
          <w:bCs/>
          <w:sz w:val="28"/>
          <w:szCs w:val="28"/>
        </w:rPr>
      </w:pPr>
      <w:r w:rsidRPr="002D76BF">
        <w:rPr>
          <w:b/>
          <w:bCs/>
          <w:sz w:val="28"/>
          <w:szCs w:val="28"/>
        </w:rPr>
        <w:t xml:space="preserve">Communication </w:t>
      </w:r>
      <w:r w:rsidR="009967F4" w:rsidRPr="002D76BF">
        <w:rPr>
          <w:b/>
          <w:bCs/>
          <w:sz w:val="28"/>
          <w:szCs w:val="28"/>
        </w:rPr>
        <w:t>and Stakeholder Engagement</w:t>
      </w:r>
    </w:p>
    <w:p w14:paraId="12D75226" w14:textId="77777777" w:rsidR="00574E74" w:rsidRPr="002D76BF" w:rsidRDefault="00574E74" w:rsidP="00740816">
      <w:pPr>
        <w:rPr>
          <w:b/>
          <w:bCs/>
          <w:sz w:val="28"/>
          <w:szCs w:val="28"/>
        </w:rPr>
      </w:pPr>
    </w:p>
    <w:p w14:paraId="31D49476" w14:textId="529D4595" w:rsidR="00EF6310" w:rsidRPr="002D76BF" w:rsidRDefault="004A1641" w:rsidP="00E33CA4">
      <w:pPr>
        <w:pStyle w:val="ListParagraph"/>
        <w:numPr>
          <w:ilvl w:val="0"/>
          <w:numId w:val="40"/>
        </w:numPr>
        <w:rPr>
          <w:rFonts w:ascii="Arial" w:hAnsi="Arial" w:cs="Arial"/>
          <w:lang w:eastAsia="en-IE"/>
        </w:rPr>
      </w:pPr>
      <w:r w:rsidRPr="002D76BF">
        <w:rPr>
          <w:rFonts w:ascii="Arial" w:hAnsi="Arial" w:cs="Arial"/>
          <w:lang w:eastAsia="en-IE"/>
        </w:rPr>
        <w:t xml:space="preserve"> Ensure we c</w:t>
      </w:r>
      <w:r w:rsidR="00E33CA4" w:rsidRPr="002D76BF">
        <w:rPr>
          <w:rFonts w:ascii="Arial" w:hAnsi="Arial" w:cs="Arial"/>
          <w:lang w:eastAsia="en-IE"/>
        </w:rPr>
        <w:t xml:space="preserve">ommunicate effectively with claimants, legal representatives, insurers, and other stakeholders as appropriate, addressing </w:t>
      </w:r>
      <w:r w:rsidR="00EF6310" w:rsidRPr="002D76BF">
        <w:rPr>
          <w:rFonts w:ascii="Arial" w:hAnsi="Arial" w:cs="Arial"/>
        </w:rPr>
        <w:t>issues proactively to maintain high levels of customer satisfaction and public trust in the Board’s services.</w:t>
      </w:r>
    </w:p>
    <w:p w14:paraId="2BE65DE3" w14:textId="6C24B2A5" w:rsidR="004A1641" w:rsidRPr="002D76BF" w:rsidRDefault="007E29C9" w:rsidP="00E33CA4">
      <w:pPr>
        <w:pStyle w:val="ListParagraph"/>
        <w:numPr>
          <w:ilvl w:val="0"/>
          <w:numId w:val="40"/>
        </w:numPr>
        <w:rPr>
          <w:rFonts w:ascii="Arial" w:hAnsi="Arial" w:cs="Arial"/>
          <w:lang w:eastAsia="en-IE"/>
        </w:rPr>
      </w:pPr>
      <w:r w:rsidRPr="002D76BF">
        <w:rPr>
          <w:rFonts w:ascii="Arial" w:hAnsi="Arial" w:cs="Arial"/>
        </w:rPr>
        <w:t>Enhance</w:t>
      </w:r>
      <w:r w:rsidR="00443F24" w:rsidRPr="002D76BF">
        <w:rPr>
          <w:rFonts w:ascii="Arial" w:hAnsi="Arial" w:cs="Arial"/>
        </w:rPr>
        <w:t xml:space="preserve"> </w:t>
      </w:r>
      <w:r w:rsidR="00740816" w:rsidRPr="002D76BF">
        <w:rPr>
          <w:rFonts w:ascii="Arial" w:hAnsi="Arial" w:cs="Arial"/>
        </w:rPr>
        <w:t>t</w:t>
      </w:r>
      <w:r w:rsidR="00443F24" w:rsidRPr="002D76BF">
        <w:rPr>
          <w:rFonts w:ascii="Arial" w:hAnsi="Arial" w:cs="Arial"/>
        </w:rPr>
        <w:t xml:space="preserve">rust in our work by </w:t>
      </w:r>
      <w:r w:rsidRPr="002D76BF">
        <w:rPr>
          <w:rFonts w:ascii="Arial" w:hAnsi="Arial" w:cs="Arial"/>
        </w:rPr>
        <w:t xml:space="preserve">improving accessibility and transparency of the information we provide </w:t>
      </w:r>
    </w:p>
    <w:p w14:paraId="1F53D05C" w14:textId="5AABEA17" w:rsidR="00574E74" w:rsidRPr="002D76BF" w:rsidRDefault="0086418D" w:rsidP="00E33CA4">
      <w:pPr>
        <w:pStyle w:val="ListParagraph"/>
        <w:numPr>
          <w:ilvl w:val="0"/>
          <w:numId w:val="40"/>
        </w:numPr>
        <w:rPr>
          <w:rFonts w:ascii="Arial" w:hAnsi="Arial" w:cs="Arial"/>
          <w:lang w:eastAsia="en-IE"/>
        </w:rPr>
      </w:pPr>
      <w:r w:rsidRPr="002D76BF">
        <w:rPr>
          <w:rFonts w:ascii="Arial" w:hAnsi="Arial" w:cs="Arial"/>
          <w:lang w:eastAsia="en-IE"/>
        </w:rPr>
        <w:t xml:space="preserve">Put in place an appropriate stakeholder management framework for operations which includes account management structure for high volume </w:t>
      </w:r>
      <w:r w:rsidR="00F46945" w:rsidRPr="002D76BF">
        <w:rPr>
          <w:rFonts w:ascii="Arial" w:hAnsi="Arial" w:cs="Arial"/>
          <w:lang w:eastAsia="en-IE"/>
        </w:rPr>
        <w:t>customers</w:t>
      </w:r>
      <w:r w:rsidR="00740816" w:rsidRPr="002D76BF">
        <w:rPr>
          <w:rFonts w:ascii="Arial" w:hAnsi="Arial" w:cs="Arial"/>
          <w:lang w:eastAsia="en-IE"/>
        </w:rPr>
        <w:t>.</w:t>
      </w:r>
      <w:r w:rsidRPr="002D76BF">
        <w:rPr>
          <w:rFonts w:ascii="Arial" w:hAnsi="Arial" w:cs="Arial"/>
          <w:lang w:eastAsia="en-IE"/>
        </w:rPr>
        <w:t xml:space="preserve"> </w:t>
      </w:r>
    </w:p>
    <w:p w14:paraId="34A23595" w14:textId="4380D041" w:rsidR="00403F6B" w:rsidRPr="002D76BF" w:rsidRDefault="00403F6B" w:rsidP="00EF6310">
      <w:pPr>
        <w:pStyle w:val="ListParagraph"/>
        <w:numPr>
          <w:ilvl w:val="0"/>
          <w:numId w:val="40"/>
        </w:numPr>
        <w:rPr>
          <w:rFonts w:ascii="Arial" w:hAnsi="Arial" w:cs="Arial"/>
        </w:rPr>
      </w:pPr>
      <w:r w:rsidRPr="002D76BF">
        <w:rPr>
          <w:rFonts w:ascii="Arial" w:hAnsi="Arial" w:cs="Arial"/>
        </w:rPr>
        <w:t>Present to the Board of the Injuries Resolution Board when required</w:t>
      </w:r>
      <w:r w:rsidR="007857AF" w:rsidRPr="002D76BF">
        <w:rPr>
          <w:rFonts w:ascii="Arial" w:hAnsi="Arial" w:cs="Arial"/>
        </w:rPr>
        <w:t>.</w:t>
      </w:r>
    </w:p>
    <w:p w14:paraId="435031BB" w14:textId="251ED5BE" w:rsidR="00EF6310" w:rsidRPr="002D76BF" w:rsidRDefault="00EF6310" w:rsidP="00EF6310">
      <w:pPr>
        <w:pStyle w:val="ListParagraph"/>
        <w:numPr>
          <w:ilvl w:val="0"/>
          <w:numId w:val="40"/>
        </w:numPr>
        <w:rPr>
          <w:rFonts w:ascii="Arial" w:hAnsi="Arial" w:cs="Arial"/>
        </w:rPr>
      </w:pPr>
      <w:r w:rsidRPr="002D76BF">
        <w:rPr>
          <w:rFonts w:ascii="Arial" w:hAnsi="Arial" w:cs="Arial"/>
        </w:rPr>
        <w:t>Act as a representative of the Board at conferences, in the media, and in engagement with relevant Government departments.</w:t>
      </w:r>
    </w:p>
    <w:p w14:paraId="404AB6B3" w14:textId="77777777" w:rsidR="00A7072B" w:rsidRPr="002D76BF" w:rsidRDefault="00A7072B" w:rsidP="00740816">
      <w:pPr>
        <w:pStyle w:val="ListParagraph"/>
        <w:rPr>
          <w:rFonts w:ascii="Arial" w:hAnsi="Arial" w:cs="Arial"/>
        </w:rPr>
      </w:pPr>
    </w:p>
    <w:p w14:paraId="13C3CB90" w14:textId="77777777" w:rsidR="00A7072B" w:rsidRPr="002D76BF" w:rsidRDefault="00A7072B" w:rsidP="00740816">
      <w:pPr>
        <w:shd w:val="clear" w:color="auto" w:fill="FFFFFF"/>
        <w:spacing w:after="150"/>
        <w:ind w:left="360"/>
        <w:rPr>
          <w:color w:val="333333"/>
          <w:sz w:val="28"/>
          <w:szCs w:val="28"/>
          <w:lang w:eastAsia="en-GB"/>
        </w:rPr>
      </w:pPr>
      <w:r w:rsidRPr="002D76BF">
        <w:rPr>
          <w:b/>
          <w:bCs/>
          <w:color w:val="333333"/>
          <w:sz w:val="28"/>
          <w:szCs w:val="28"/>
          <w:lang w:eastAsia="en-GB"/>
        </w:rPr>
        <w:t>People, Performance &amp; Resources</w:t>
      </w:r>
    </w:p>
    <w:p w14:paraId="13D94406" w14:textId="084BF791" w:rsidR="00A7072B" w:rsidRPr="002D76BF" w:rsidRDefault="00A7072B" w:rsidP="00740816">
      <w:pPr>
        <w:pStyle w:val="ListParagraph"/>
        <w:numPr>
          <w:ilvl w:val="0"/>
          <w:numId w:val="58"/>
        </w:numPr>
        <w:shd w:val="clear" w:color="auto" w:fill="FFFFFF"/>
        <w:spacing w:after="150"/>
        <w:jc w:val="both"/>
        <w:rPr>
          <w:rFonts w:ascii="Arial" w:hAnsi="Arial" w:cs="Arial"/>
          <w:color w:val="333333"/>
          <w:lang w:eastAsia="en-GB"/>
        </w:rPr>
      </w:pPr>
      <w:r w:rsidRPr="002D76BF">
        <w:rPr>
          <w:rFonts w:ascii="Arial" w:hAnsi="Arial" w:cs="Arial"/>
          <w:color w:val="333333"/>
          <w:lang w:eastAsia="en-GB"/>
        </w:rPr>
        <w:t xml:space="preserve">Ensure </w:t>
      </w:r>
      <w:r w:rsidR="00740816" w:rsidRPr="002D76BF">
        <w:rPr>
          <w:rFonts w:ascii="Arial" w:hAnsi="Arial" w:cs="Arial"/>
          <w:color w:val="333333"/>
          <w:lang w:eastAsia="en-GB"/>
        </w:rPr>
        <w:t>effective workforce</w:t>
      </w:r>
      <w:r w:rsidRPr="002D76BF">
        <w:rPr>
          <w:rFonts w:ascii="Arial" w:hAnsi="Arial" w:cs="Arial"/>
          <w:color w:val="333333"/>
          <w:lang w:eastAsia="en-GB"/>
        </w:rPr>
        <w:t xml:space="preserve"> planning, performance management and capability development.</w:t>
      </w:r>
    </w:p>
    <w:p w14:paraId="1113529B" w14:textId="683D3D10" w:rsidR="00A7072B" w:rsidRPr="002D76BF" w:rsidRDefault="00A7072B" w:rsidP="00660A8D">
      <w:pPr>
        <w:pStyle w:val="ListParagraph"/>
        <w:numPr>
          <w:ilvl w:val="0"/>
          <w:numId w:val="58"/>
        </w:numPr>
        <w:shd w:val="clear" w:color="auto" w:fill="FFFFFF"/>
        <w:spacing w:after="150"/>
        <w:jc w:val="both"/>
        <w:rPr>
          <w:rFonts w:ascii="Arial" w:hAnsi="Arial" w:cs="Arial"/>
          <w:color w:val="333333"/>
          <w:lang w:eastAsia="en-GB"/>
        </w:rPr>
      </w:pPr>
      <w:r w:rsidRPr="002D76BF">
        <w:rPr>
          <w:rFonts w:ascii="Arial" w:hAnsi="Arial" w:cs="Arial"/>
          <w:color w:val="333333"/>
          <w:lang w:eastAsia="en-GB"/>
        </w:rPr>
        <w:t xml:space="preserve">Promote and develop a culture that encourages suggestions of process improvements and actions that mitigate risks which may have an impact on </w:t>
      </w:r>
      <w:r w:rsidR="003C06F2" w:rsidRPr="002D76BF">
        <w:rPr>
          <w:rFonts w:ascii="Arial" w:hAnsi="Arial" w:cs="Arial"/>
          <w:color w:val="333333"/>
          <w:lang w:eastAsia="en-GB"/>
        </w:rPr>
        <w:t>delivery or quality of service</w:t>
      </w:r>
    </w:p>
    <w:p w14:paraId="0C2DD587" w14:textId="5DBC1BDE" w:rsidR="001F3EC8" w:rsidRPr="002D76BF" w:rsidRDefault="00947C02" w:rsidP="00740816">
      <w:pPr>
        <w:pStyle w:val="ListParagraph"/>
        <w:numPr>
          <w:ilvl w:val="0"/>
          <w:numId w:val="58"/>
        </w:numPr>
        <w:shd w:val="clear" w:color="auto" w:fill="FFFFFF"/>
        <w:spacing w:after="150"/>
        <w:jc w:val="both"/>
        <w:rPr>
          <w:rFonts w:ascii="Arial" w:hAnsi="Arial" w:cs="Arial"/>
          <w:color w:val="333333"/>
          <w:lang w:eastAsia="en-GB"/>
        </w:rPr>
      </w:pPr>
      <w:r w:rsidRPr="002D76BF">
        <w:rPr>
          <w:rFonts w:ascii="Arial" w:hAnsi="Arial" w:cs="Arial"/>
          <w:color w:val="333333"/>
          <w:lang w:eastAsia="en-GB"/>
        </w:rPr>
        <w:lastRenderedPageBreak/>
        <w:t xml:space="preserve"> Lead and develop frameworks within operations for</w:t>
      </w:r>
      <w:r w:rsidR="001F3EC8" w:rsidRPr="002D76BF">
        <w:rPr>
          <w:rFonts w:ascii="Arial" w:hAnsi="Arial" w:cs="Arial"/>
          <w:color w:val="333333"/>
          <w:lang w:eastAsia="en-GB"/>
        </w:rPr>
        <w:t>, training, knowledge sharing, and</w:t>
      </w:r>
      <w:r w:rsidRPr="002D76BF">
        <w:rPr>
          <w:rFonts w:ascii="Arial" w:hAnsi="Arial" w:cs="Arial"/>
          <w:color w:val="333333"/>
          <w:lang w:eastAsia="en-GB"/>
        </w:rPr>
        <w:t xml:space="preserve"> </w:t>
      </w:r>
      <w:r w:rsidR="00740816" w:rsidRPr="002D76BF">
        <w:rPr>
          <w:rFonts w:ascii="Arial" w:hAnsi="Arial" w:cs="Arial"/>
          <w:color w:val="333333"/>
          <w:lang w:eastAsia="en-GB"/>
        </w:rPr>
        <w:t>assessor forums</w:t>
      </w:r>
      <w:r w:rsidR="001F3EC8" w:rsidRPr="002D76BF">
        <w:rPr>
          <w:rFonts w:ascii="Arial" w:hAnsi="Arial" w:cs="Arial"/>
          <w:color w:val="333333"/>
          <w:lang w:eastAsia="en-GB"/>
        </w:rPr>
        <w:t xml:space="preserve"> to support consistency and learning and contribute to the continuous improvement of assessment processes,</w:t>
      </w:r>
      <w:r w:rsidRPr="002D76BF">
        <w:rPr>
          <w:rFonts w:ascii="Arial" w:hAnsi="Arial" w:cs="Arial"/>
          <w:color w:val="333333"/>
          <w:lang w:eastAsia="en-GB"/>
        </w:rPr>
        <w:t xml:space="preserve"> </w:t>
      </w:r>
      <w:r w:rsidR="00740816" w:rsidRPr="002D76BF">
        <w:rPr>
          <w:rFonts w:ascii="Arial" w:hAnsi="Arial" w:cs="Arial"/>
          <w:color w:val="333333"/>
          <w:lang w:eastAsia="en-GB"/>
        </w:rPr>
        <w:t>developing guidance</w:t>
      </w:r>
      <w:r w:rsidR="001F3EC8" w:rsidRPr="002D76BF">
        <w:rPr>
          <w:rFonts w:ascii="Arial" w:hAnsi="Arial" w:cs="Arial"/>
          <w:color w:val="333333"/>
          <w:lang w:eastAsia="en-GB"/>
        </w:rPr>
        <w:t xml:space="preserve"> materials, and procedural frameworks</w:t>
      </w:r>
      <w:r w:rsidRPr="002D76BF">
        <w:rPr>
          <w:rFonts w:ascii="Arial" w:hAnsi="Arial" w:cs="Arial"/>
          <w:color w:val="333333"/>
          <w:lang w:eastAsia="en-GB"/>
        </w:rPr>
        <w:t xml:space="preserve"> as appropriate </w:t>
      </w:r>
    </w:p>
    <w:p w14:paraId="2D54AF2B" w14:textId="01A048ED" w:rsidR="00A7072B" w:rsidRPr="002D76BF" w:rsidRDefault="003C06F2" w:rsidP="00660A8D">
      <w:pPr>
        <w:pStyle w:val="ListParagraph"/>
        <w:numPr>
          <w:ilvl w:val="0"/>
          <w:numId w:val="58"/>
        </w:numPr>
        <w:shd w:val="clear" w:color="auto" w:fill="FFFFFF"/>
        <w:spacing w:after="150"/>
        <w:jc w:val="both"/>
        <w:rPr>
          <w:rFonts w:ascii="Arial" w:hAnsi="Arial" w:cs="Arial"/>
          <w:color w:val="333333"/>
          <w:lang w:eastAsia="en-GB"/>
        </w:rPr>
      </w:pPr>
      <w:r w:rsidRPr="002D76BF">
        <w:rPr>
          <w:rFonts w:ascii="Arial" w:hAnsi="Arial" w:cs="Arial"/>
          <w:color w:val="333333"/>
          <w:lang w:eastAsia="en-GB"/>
        </w:rPr>
        <w:t xml:space="preserve">As a </w:t>
      </w:r>
      <w:r w:rsidR="00740816" w:rsidRPr="002D76BF">
        <w:rPr>
          <w:rFonts w:ascii="Arial" w:hAnsi="Arial" w:cs="Arial"/>
          <w:color w:val="333333"/>
          <w:lang w:eastAsia="en-GB"/>
        </w:rPr>
        <w:t>self-funded</w:t>
      </w:r>
      <w:r w:rsidRPr="002D76BF">
        <w:rPr>
          <w:rFonts w:ascii="Arial" w:hAnsi="Arial" w:cs="Arial"/>
          <w:color w:val="333333"/>
          <w:lang w:eastAsia="en-GB"/>
        </w:rPr>
        <w:t xml:space="preserve"> organisation, have appropriate regard to </w:t>
      </w:r>
      <w:r w:rsidR="00A7072B" w:rsidRPr="002D76BF">
        <w:rPr>
          <w:rFonts w:ascii="Arial" w:hAnsi="Arial" w:cs="Arial"/>
          <w:color w:val="333333"/>
          <w:lang w:eastAsia="en-GB"/>
        </w:rPr>
        <w:t>budgets and ensure value for money.</w:t>
      </w:r>
    </w:p>
    <w:p w14:paraId="58DF56D8" w14:textId="4A6EBC72" w:rsidR="00947C02" w:rsidRPr="002D76BF" w:rsidRDefault="00AC7E99" w:rsidP="00740816">
      <w:pPr>
        <w:pStyle w:val="ListParagraph"/>
        <w:numPr>
          <w:ilvl w:val="0"/>
          <w:numId w:val="58"/>
        </w:numPr>
        <w:shd w:val="clear" w:color="auto" w:fill="FFFFFF"/>
        <w:spacing w:after="150"/>
        <w:jc w:val="both"/>
        <w:rPr>
          <w:rFonts w:ascii="Arial" w:hAnsi="Arial" w:cs="Arial"/>
          <w:color w:val="333333"/>
          <w:lang w:eastAsia="en-GB"/>
        </w:rPr>
      </w:pPr>
      <w:r w:rsidRPr="002D76BF">
        <w:rPr>
          <w:rFonts w:ascii="Arial" w:hAnsi="Arial" w:cs="Arial"/>
          <w:color w:val="333333"/>
          <w:lang w:eastAsia="en-GB"/>
        </w:rPr>
        <w:t xml:space="preserve">Oversight of </w:t>
      </w:r>
      <w:r w:rsidR="00740816" w:rsidRPr="002D76BF">
        <w:rPr>
          <w:rFonts w:ascii="Arial" w:hAnsi="Arial" w:cs="Arial"/>
          <w:color w:val="333333"/>
          <w:lang w:eastAsia="en-GB"/>
        </w:rPr>
        <w:t>third-party</w:t>
      </w:r>
      <w:r w:rsidRPr="002D76BF">
        <w:rPr>
          <w:rFonts w:ascii="Arial" w:hAnsi="Arial" w:cs="Arial"/>
          <w:color w:val="333333"/>
          <w:lang w:eastAsia="en-GB"/>
        </w:rPr>
        <w:t xml:space="preserve"> providers ensuring adequacy and quality of service </w:t>
      </w:r>
      <w:r w:rsidR="00993561" w:rsidRPr="002D76BF">
        <w:rPr>
          <w:rFonts w:ascii="Arial" w:hAnsi="Arial" w:cs="Arial"/>
          <w:color w:val="333333"/>
          <w:lang w:eastAsia="en-GB"/>
        </w:rPr>
        <w:t>provision in</w:t>
      </w:r>
      <w:r w:rsidRPr="002D76BF">
        <w:rPr>
          <w:rFonts w:ascii="Arial" w:hAnsi="Arial" w:cs="Arial"/>
          <w:color w:val="333333"/>
          <w:lang w:eastAsia="en-GB"/>
        </w:rPr>
        <w:t xml:space="preserve"> areas such as medical</w:t>
      </w:r>
      <w:r w:rsidR="003F5E76" w:rsidRPr="002D76BF">
        <w:rPr>
          <w:rFonts w:ascii="Arial" w:hAnsi="Arial" w:cs="Arial"/>
          <w:color w:val="333333"/>
          <w:lang w:eastAsia="en-GB"/>
        </w:rPr>
        <w:t xml:space="preserve">, actuary and </w:t>
      </w:r>
      <w:r w:rsidR="00751036" w:rsidRPr="002D76BF">
        <w:rPr>
          <w:rFonts w:ascii="Arial" w:hAnsi="Arial" w:cs="Arial"/>
          <w:color w:val="333333"/>
          <w:lang w:eastAsia="en-GB"/>
        </w:rPr>
        <w:t>translation</w:t>
      </w:r>
      <w:r w:rsidR="003F5E76" w:rsidRPr="002D76BF">
        <w:rPr>
          <w:rFonts w:ascii="Arial" w:hAnsi="Arial" w:cs="Arial"/>
          <w:color w:val="333333"/>
          <w:lang w:eastAsia="en-GB"/>
        </w:rPr>
        <w:t xml:space="preserve"> services </w:t>
      </w:r>
    </w:p>
    <w:p w14:paraId="63D37800" w14:textId="77777777" w:rsidR="00E33CA4" w:rsidRPr="002D76BF" w:rsidRDefault="00E33CA4" w:rsidP="00740816">
      <w:pPr>
        <w:rPr>
          <w:lang w:eastAsia="en-IE"/>
        </w:rPr>
      </w:pPr>
    </w:p>
    <w:p w14:paraId="35E73810" w14:textId="77777777" w:rsidR="00B13CAD" w:rsidRPr="002D76BF" w:rsidRDefault="00B13CAD" w:rsidP="00740816">
      <w:pPr>
        <w:rPr>
          <w:lang w:eastAsia="en-IE"/>
        </w:rPr>
      </w:pPr>
    </w:p>
    <w:p w14:paraId="08EC699C" w14:textId="74C2D9E4" w:rsidR="00EF6310" w:rsidRPr="002D76BF" w:rsidRDefault="00EF6310" w:rsidP="00740816">
      <w:pPr>
        <w:pStyle w:val="Heading1"/>
        <w:spacing w:after="200"/>
        <w:ind w:left="-5"/>
        <w:rPr>
          <w:rFonts w:ascii="Arial" w:hAnsi="Arial" w:cs="Arial"/>
          <w:szCs w:val="28"/>
        </w:rPr>
      </w:pPr>
      <w:r w:rsidRPr="002D76BF">
        <w:rPr>
          <w:rFonts w:ascii="Arial" w:hAnsi="Arial" w:cs="Arial"/>
          <w:szCs w:val="28"/>
        </w:rPr>
        <w:t>Knowledge and Experience Requirements</w:t>
      </w:r>
    </w:p>
    <w:p w14:paraId="709C2969" w14:textId="404B8BE7" w:rsidR="00EF6310" w:rsidRPr="002D76BF" w:rsidRDefault="00EF6310" w:rsidP="00EF6310">
      <w:pPr>
        <w:spacing w:after="200"/>
        <w:rPr>
          <w:bCs/>
        </w:rPr>
      </w:pPr>
      <w:r w:rsidRPr="002D76BF">
        <w:rPr>
          <w:b/>
          <w:bCs/>
          <w:lang w:val="en-IE" w:eastAsia="en-IE"/>
        </w:rPr>
        <w:t xml:space="preserve">Essential </w:t>
      </w:r>
    </w:p>
    <w:p w14:paraId="31ED93A3" w14:textId="77777777" w:rsidR="00EF6310" w:rsidRPr="002D76BF" w:rsidRDefault="00EF6310" w:rsidP="00EF6310">
      <w:pPr>
        <w:spacing w:after="200"/>
        <w:rPr>
          <w:lang w:eastAsia="en-IE"/>
        </w:rPr>
      </w:pPr>
      <w:r w:rsidRPr="002D76BF">
        <w:rPr>
          <w:lang w:eastAsia="en-IE"/>
        </w:rPr>
        <w:t>To be effective in the role, the successful candidate will demonstrate:</w:t>
      </w:r>
    </w:p>
    <w:p w14:paraId="724B6A05" w14:textId="77777777" w:rsidR="006D6222" w:rsidRPr="002D76BF" w:rsidRDefault="006D6222" w:rsidP="006D6222">
      <w:pPr>
        <w:pStyle w:val="ListParagraph"/>
        <w:numPr>
          <w:ilvl w:val="0"/>
          <w:numId w:val="47"/>
        </w:numPr>
        <w:spacing w:line="276" w:lineRule="auto"/>
        <w:jc w:val="both"/>
        <w:rPr>
          <w:rFonts w:ascii="Arial" w:hAnsi="Arial" w:cs="Arial"/>
          <w:lang w:eastAsia="en-GB"/>
        </w:rPr>
      </w:pPr>
      <w:r w:rsidRPr="002D76BF">
        <w:rPr>
          <w:rFonts w:ascii="Arial" w:hAnsi="Arial" w:cs="Arial"/>
          <w:lang w:val="en-GB" w:eastAsia="en-GB"/>
        </w:rPr>
        <w:t>Experienced senior leader with strong operational management experience in a regulated or public sector environment</w:t>
      </w:r>
    </w:p>
    <w:p w14:paraId="58962757" w14:textId="77777777" w:rsidR="00FE411E" w:rsidRPr="002D76BF" w:rsidRDefault="00FE411E" w:rsidP="00FE411E">
      <w:pPr>
        <w:numPr>
          <w:ilvl w:val="0"/>
          <w:numId w:val="47"/>
        </w:numPr>
        <w:spacing w:after="160" w:line="256" w:lineRule="auto"/>
      </w:pPr>
      <w:r w:rsidRPr="002D76BF">
        <w:t>Demonstrated ability to lead, motivate, and manage teams to achieve challenging targets.</w:t>
      </w:r>
    </w:p>
    <w:p w14:paraId="137013B1" w14:textId="77777777" w:rsidR="00FE411E" w:rsidRPr="002D76BF" w:rsidRDefault="00FE411E" w:rsidP="00FE411E">
      <w:pPr>
        <w:numPr>
          <w:ilvl w:val="0"/>
          <w:numId w:val="47"/>
        </w:numPr>
        <w:spacing w:after="160" w:line="256" w:lineRule="auto"/>
      </w:pPr>
      <w:r w:rsidRPr="002D76BF">
        <w:t>Strong organisational, communication, and interpersonal skills.</w:t>
      </w:r>
    </w:p>
    <w:p w14:paraId="4DB03408" w14:textId="77777777" w:rsidR="00FE411E" w:rsidRPr="002D76BF" w:rsidRDefault="00FE411E" w:rsidP="00FE411E">
      <w:pPr>
        <w:numPr>
          <w:ilvl w:val="0"/>
          <w:numId w:val="47"/>
        </w:numPr>
        <w:spacing w:after="160" w:line="256" w:lineRule="auto"/>
      </w:pPr>
      <w:r w:rsidRPr="002D76BF">
        <w:t>Expertise in performance management, resource allocation, and stakeholder engagement.</w:t>
      </w:r>
    </w:p>
    <w:p w14:paraId="7BC902BA" w14:textId="6E9D4CB6" w:rsidR="00FE411E" w:rsidRPr="002D76BF" w:rsidRDefault="00FE411E" w:rsidP="00FE411E">
      <w:pPr>
        <w:numPr>
          <w:ilvl w:val="0"/>
          <w:numId w:val="47"/>
        </w:numPr>
        <w:spacing w:after="160" w:line="256" w:lineRule="auto"/>
      </w:pPr>
      <w:r w:rsidRPr="002D76BF">
        <w:t>Ability to analyse complex data</w:t>
      </w:r>
      <w:r w:rsidR="004F2F63" w:rsidRPr="002D76BF">
        <w:t xml:space="preserve"> including proven ability to assimilate, interpret and manage complex information to reach fair, reasoned, and evidence-based conclusions</w:t>
      </w:r>
      <w:r w:rsidRPr="002D76BF">
        <w:t>.</w:t>
      </w:r>
    </w:p>
    <w:p w14:paraId="69C93DCF" w14:textId="77777777" w:rsidR="00C977A9" w:rsidRPr="002D76BF" w:rsidRDefault="00EF6310" w:rsidP="00D77B4B">
      <w:pPr>
        <w:pStyle w:val="ListParagraph"/>
        <w:numPr>
          <w:ilvl w:val="0"/>
          <w:numId w:val="47"/>
        </w:numPr>
        <w:spacing w:line="276" w:lineRule="auto"/>
        <w:jc w:val="both"/>
        <w:rPr>
          <w:rFonts w:ascii="Arial" w:hAnsi="Arial" w:cs="Arial"/>
          <w:lang w:eastAsia="en-GB"/>
        </w:rPr>
      </w:pPr>
      <w:r w:rsidRPr="002D76BF">
        <w:rPr>
          <w:rFonts w:ascii="Arial" w:hAnsi="Arial" w:cs="Arial"/>
          <w:lang w:eastAsia="en-GB"/>
        </w:rPr>
        <w:t xml:space="preserve">A recognised third-level qualification of at least NFQ Level 8 in a relevant </w:t>
      </w:r>
    </w:p>
    <w:p w14:paraId="0089B862" w14:textId="77777777" w:rsidR="00C977A9" w:rsidRPr="002D76BF" w:rsidRDefault="00C977A9" w:rsidP="00C977A9">
      <w:pPr>
        <w:pStyle w:val="ListParagraph"/>
        <w:spacing w:line="276" w:lineRule="auto"/>
        <w:jc w:val="both"/>
        <w:rPr>
          <w:rFonts w:ascii="Arial" w:hAnsi="Arial" w:cs="Arial"/>
          <w:lang w:eastAsia="en-GB"/>
        </w:rPr>
      </w:pPr>
      <w:r w:rsidRPr="002D76BF">
        <w:rPr>
          <w:rFonts w:ascii="Arial" w:hAnsi="Arial" w:cs="Arial"/>
          <w:lang w:eastAsia="en-GB"/>
        </w:rPr>
        <w:t>O</w:t>
      </w:r>
      <w:r w:rsidR="00EF6310" w:rsidRPr="002D76BF">
        <w:rPr>
          <w:rFonts w:ascii="Arial" w:hAnsi="Arial" w:cs="Arial"/>
          <w:lang w:eastAsia="en-GB"/>
        </w:rPr>
        <w:t>r</w:t>
      </w:r>
      <w:r w:rsidRPr="002D76BF">
        <w:rPr>
          <w:rFonts w:ascii="Arial" w:hAnsi="Arial" w:cs="Arial"/>
          <w:lang w:eastAsia="en-GB"/>
        </w:rPr>
        <w:t xml:space="preserve"> </w:t>
      </w:r>
    </w:p>
    <w:p w14:paraId="6F7F5C7D" w14:textId="59F3FEFB" w:rsidR="00591FC9" w:rsidRPr="002D76BF" w:rsidRDefault="00C977A9" w:rsidP="00C977A9">
      <w:pPr>
        <w:pStyle w:val="ListParagraph"/>
        <w:spacing w:line="276" w:lineRule="auto"/>
        <w:jc w:val="both"/>
        <w:rPr>
          <w:rFonts w:ascii="Arial" w:hAnsi="Arial" w:cs="Arial"/>
          <w:lang w:val="en-GB" w:eastAsia="en-GB"/>
        </w:rPr>
      </w:pPr>
      <w:r w:rsidRPr="002D76BF">
        <w:rPr>
          <w:rFonts w:ascii="Arial" w:hAnsi="Arial" w:cs="Arial"/>
          <w:lang w:eastAsia="en-GB"/>
        </w:rPr>
        <w:t>H</w:t>
      </w:r>
      <w:proofErr w:type="spellStart"/>
      <w:r w:rsidRPr="002D76BF">
        <w:rPr>
          <w:rFonts w:ascii="Arial" w:hAnsi="Arial" w:cs="Arial"/>
          <w:lang w:val="en-GB" w:eastAsia="en-GB"/>
        </w:rPr>
        <w:t>ave</w:t>
      </w:r>
      <w:proofErr w:type="spellEnd"/>
      <w:r w:rsidRPr="002D76BF">
        <w:rPr>
          <w:rFonts w:ascii="Arial" w:hAnsi="Arial" w:cs="Arial"/>
          <w:lang w:val="en-GB" w:eastAsia="en-GB"/>
        </w:rPr>
        <w:t xml:space="preserve"> 10 years’ experience at a management level leading diverse team</w:t>
      </w:r>
    </w:p>
    <w:p w14:paraId="62F3BF5D" w14:textId="77777777" w:rsidR="00C977A9" w:rsidRPr="002D76BF" w:rsidRDefault="00C977A9" w:rsidP="00C977A9">
      <w:pPr>
        <w:pStyle w:val="ListParagraph"/>
        <w:spacing w:line="276" w:lineRule="auto"/>
        <w:jc w:val="both"/>
        <w:rPr>
          <w:rFonts w:ascii="Arial" w:hAnsi="Arial" w:cs="Arial"/>
          <w:lang w:eastAsia="en-GB"/>
        </w:rPr>
      </w:pPr>
    </w:p>
    <w:p w14:paraId="6FB155B4" w14:textId="1EBE97F0" w:rsidR="00591FC9" w:rsidRPr="002D76BF" w:rsidRDefault="00E33CA4" w:rsidP="00591FC9">
      <w:pPr>
        <w:pStyle w:val="ListParagraph"/>
        <w:numPr>
          <w:ilvl w:val="0"/>
          <w:numId w:val="47"/>
        </w:numPr>
        <w:spacing w:line="300" w:lineRule="atLeast"/>
        <w:rPr>
          <w:rFonts w:ascii="Arial" w:hAnsi="Arial" w:cs="Arial"/>
          <w:lang w:eastAsia="en-IE"/>
        </w:rPr>
      </w:pPr>
      <w:r w:rsidRPr="002D76BF">
        <w:rPr>
          <w:rFonts w:ascii="Arial" w:hAnsi="Arial" w:cs="Arial"/>
          <w:lang w:eastAsia="en-IE"/>
        </w:rPr>
        <w:t xml:space="preserve">Demonstrable </w:t>
      </w:r>
      <w:r w:rsidR="00433563" w:rsidRPr="002D76BF">
        <w:rPr>
          <w:rFonts w:ascii="Arial" w:hAnsi="Arial" w:cs="Arial"/>
          <w:lang w:eastAsia="en-IE"/>
        </w:rPr>
        <w:t>e</w:t>
      </w:r>
      <w:r w:rsidRPr="002D76BF">
        <w:rPr>
          <w:rFonts w:ascii="Arial" w:hAnsi="Arial" w:cs="Arial"/>
          <w:lang w:eastAsia="en-IE"/>
        </w:rPr>
        <w:t>xperience</w:t>
      </w:r>
      <w:r w:rsidRPr="002D76BF">
        <w:rPr>
          <w:rFonts w:ascii="Arial" w:hAnsi="Arial" w:cs="Arial"/>
          <w:b/>
          <w:bCs/>
          <w:lang w:eastAsia="en-IE"/>
        </w:rPr>
        <w:t xml:space="preserve"> </w:t>
      </w:r>
      <w:r w:rsidRPr="002D76BF">
        <w:rPr>
          <w:rFonts w:ascii="Arial" w:hAnsi="Arial" w:cs="Arial"/>
          <w:lang w:eastAsia="en-IE"/>
        </w:rPr>
        <w:t>in exercising sound, decision</w:t>
      </w:r>
      <w:r w:rsidRPr="002D76BF">
        <w:rPr>
          <w:rFonts w:ascii="Arial" w:hAnsi="Arial" w:cs="Arial"/>
          <w:lang w:eastAsia="en-IE"/>
        </w:rPr>
        <w:noBreakHyphen/>
        <w:t>making in administrative justice, regulatory, injury assessment or quasi</w:t>
      </w:r>
      <w:r w:rsidRPr="002D76BF">
        <w:rPr>
          <w:rFonts w:ascii="Arial" w:hAnsi="Arial" w:cs="Arial"/>
          <w:lang w:eastAsia="en-IE"/>
        </w:rPr>
        <w:noBreakHyphen/>
        <w:t>judicial setting.</w:t>
      </w:r>
    </w:p>
    <w:p w14:paraId="6448BE53" w14:textId="77777777" w:rsidR="00CF6FC2" w:rsidRPr="002D76BF" w:rsidRDefault="00CF6FC2" w:rsidP="00740816">
      <w:pPr>
        <w:pStyle w:val="ListParagraph"/>
        <w:rPr>
          <w:rFonts w:ascii="Arial" w:hAnsi="Arial" w:cs="Arial"/>
          <w:lang w:eastAsia="en-IE"/>
        </w:rPr>
      </w:pPr>
    </w:p>
    <w:p w14:paraId="167CE5CE" w14:textId="1F3E733A" w:rsidR="00F16880" w:rsidRPr="002D76BF" w:rsidRDefault="00CF6FC2" w:rsidP="00EF6310">
      <w:pPr>
        <w:pStyle w:val="ListParagraph"/>
        <w:numPr>
          <w:ilvl w:val="0"/>
          <w:numId w:val="40"/>
        </w:numPr>
        <w:spacing w:before="100" w:beforeAutospacing="1" w:after="200" w:line="276" w:lineRule="auto"/>
        <w:ind w:left="714" w:hanging="357"/>
        <w:jc w:val="both"/>
        <w:rPr>
          <w:rFonts w:ascii="Arial" w:hAnsi="Arial" w:cs="Arial"/>
          <w:lang w:eastAsia="en-IE"/>
        </w:rPr>
      </w:pPr>
      <w:r w:rsidRPr="002D76BF">
        <w:rPr>
          <w:rFonts w:ascii="Arial" w:hAnsi="Arial" w:cs="Arial"/>
          <w:lang w:eastAsia="en-IE"/>
        </w:rPr>
        <w:t>Digitally literate, with a proven ability to use data driven analytics to improve service delivery and team performance.</w:t>
      </w:r>
    </w:p>
    <w:p w14:paraId="25A5F35B" w14:textId="77777777" w:rsidR="00791A85" w:rsidRPr="002D76BF" w:rsidRDefault="00791A85" w:rsidP="00740816">
      <w:pPr>
        <w:pStyle w:val="ListParagraph"/>
        <w:spacing w:before="100" w:beforeAutospacing="1" w:after="200" w:line="276" w:lineRule="auto"/>
        <w:ind w:left="714"/>
        <w:jc w:val="both"/>
        <w:rPr>
          <w:rFonts w:ascii="Arial" w:hAnsi="Arial" w:cs="Arial"/>
          <w:lang w:eastAsia="en-IE"/>
        </w:rPr>
      </w:pPr>
    </w:p>
    <w:p w14:paraId="62510643" w14:textId="0AC46A4F" w:rsidR="00EF6310" w:rsidRPr="002D76BF" w:rsidRDefault="00EF6310" w:rsidP="00740816">
      <w:pPr>
        <w:pStyle w:val="ListParagraph"/>
        <w:numPr>
          <w:ilvl w:val="0"/>
          <w:numId w:val="40"/>
        </w:numPr>
        <w:spacing w:before="100" w:beforeAutospacing="1" w:after="200" w:line="276" w:lineRule="auto"/>
        <w:ind w:left="714" w:hanging="357"/>
        <w:jc w:val="both"/>
        <w:rPr>
          <w:rFonts w:ascii="Arial" w:hAnsi="Arial" w:cs="Arial"/>
          <w:lang w:eastAsia="en-IE"/>
        </w:rPr>
      </w:pPr>
      <w:r w:rsidRPr="002D76BF">
        <w:rPr>
          <w:rFonts w:ascii="Arial" w:hAnsi="Arial" w:cs="Arial"/>
          <w:lang w:val="en-GB" w:eastAsia="en-IE"/>
        </w:rPr>
        <w:t>In addition to the specific requirements set out above, candidates must be able to demonstrate that they possess the competencies identified for effective performance at Principal Officer level as set out in Appendix A</w:t>
      </w:r>
    </w:p>
    <w:p w14:paraId="596A2CC7" w14:textId="77777777" w:rsidR="00EF6310" w:rsidRPr="002D76BF" w:rsidRDefault="00EF6310" w:rsidP="00EF6310">
      <w:pPr>
        <w:spacing w:after="200"/>
        <w:rPr>
          <w:b/>
          <w:bCs/>
        </w:rPr>
      </w:pPr>
      <w:r w:rsidRPr="002D76BF">
        <w:rPr>
          <w:b/>
          <w:bCs/>
        </w:rPr>
        <w:t>Desirable</w:t>
      </w:r>
    </w:p>
    <w:p w14:paraId="3B7FA02D" w14:textId="031AA99B" w:rsidR="00EF6310" w:rsidRPr="002D76BF" w:rsidRDefault="00EF6310" w:rsidP="006E4617">
      <w:pPr>
        <w:spacing w:line="276" w:lineRule="auto"/>
        <w:jc w:val="both"/>
        <w:rPr>
          <w:lang w:eastAsia="en-GB"/>
        </w:rPr>
      </w:pPr>
      <w:r w:rsidRPr="002D76BF">
        <w:rPr>
          <w:lang w:eastAsia="en-GB"/>
        </w:rPr>
        <w:t>In addition to the essential requirements, it would be an advantage for candidates to demonstrate one or more of the following:</w:t>
      </w:r>
    </w:p>
    <w:p w14:paraId="309A2C09" w14:textId="77777777" w:rsidR="006E4617" w:rsidRPr="002D76BF" w:rsidRDefault="006E4617" w:rsidP="006E4617">
      <w:pPr>
        <w:spacing w:line="276" w:lineRule="auto"/>
        <w:jc w:val="both"/>
        <w:rPr>
          <w:lang w:eastAsia="en-GB"/>
        </w:rPr>
      </w:pPr>
    </w:p>
    <w:p w14:paraId="293892FF" w14:textId="719583F4" w:rsidR="00CF6FC2" w:rsidRPr="002D76BF" w:rsidRDefault="000C2587" w:rsidP="00CF6FC2">
      <w:pPr>
        <w:pStyle w:val="ListParagraph"/>
        <w:numPr>
          <w:ilvl w:val="0"/>
          <w:numId w:val="47"/>
        </w:numPr>
        <w:spacing w:line="300" w:lineRule="atLeast"/>
        <w:rPr>
          <w:rFonts w:ascii="Arial" w:hAnsi="Arial" w:cs="Arial"/>
          <w:sz w:val="21"/>
          <w:szCs w:val="21"/>
          <w:lang w:eastAsia="en-IE"/>
        </w:rPr>
      </w:pPr>
      <w:r w:rsidRPr="002D76BF">
        <w:rPr>
          <w:rFonts w:ascii="Arial" w:hAnsi="Arial" w:cs="Arial"/>
          <w:lang w:eastAsia="en-GB"/>
        </w:rPr>
        <w:t xml:space="preserve">10 years’ experience </w:t>
      </w:r>
      <w:r w:rsidR="00CF6FC2" w:rsidRPr="002D76BF">
        <w:rPr>
          <w:rFonts w:ascii="Arial" w:hAnsi="Arial" w:cs="Arial"/>
          <w:sz w:val="21"/>
          <w:szCs w:val="21"/>
          <w:lang w:eastAsia="en-IE"/>
        </w:rPr>
        <w:t>in an administrative justice, regulatory, injury assessment or quasi</w:t>
      </w:r>
      <w:r w:rsidR="00CF6FC2" w:rsidRPr="002D76BF">
        <w:rPr>
          <w:rFonts w:ascii="Arial" w:hAnsi="Arial" w:cs="Arial"/>
          <w:sz w:val="21"/>
          <w:szCs w:val="21"/>
          <w:lang w:eastAsia="en-IE"/>
        </w:rPr>
        <w:noBreakHyphen/>
        <w:t>judicial setting.</w:t>
      </w:r>
    </w:p>
    <w:p w14:paraId="76FCA8E1" w14:textId="1B56FA8F" w:rsidR="00EF6310" w:rsidRPr="002D76BF" w:rsidRDefault="000C2587" w:rsidP="00EF6310">
      <w:pPr>
        <w:pStyle w:val="ListParagraph"/>
        <w:numPr>
          <w:ilvl w:val="0"/>
          <w:numId w:val="31"/>
        </w:numPr>
        <w:spacing w:line="276" w:lineRule="auto"/>
        <w:jc w:val="both"/>
        <w:rPr>
          <w:rFonts w:ascii="Arial" w:eastAsia="Times New Roman" w:hAnsi="Arial" w:cs="Arial"/>
          <w:kern w:val="0"/>
          <w:lang w:val="en-GB" w:eastAsia="en-GB"/>
          <w14:ligatures w14:val="none"/>
        </w:rPr>
      </w:pPr>
      <w:r w:rsidRPr="002D76BF">
        <w:rPr>
          <w:rFonts w:ascii="Arial" w:hAnsi="Arial" w:cs="Arial"/>
          <w:lang w:eastAsia="en-GB"/>
        </w:rPr>
        <w:t xml:space="preserve">A comprehensive understanding of the personal injury system, legislation, awards, , claims management.  </w:t>
      </w:r>
    </w:p>
    <w:p w14:paraId="55E7AD95" w14:textId="77777777" w:rsidR="00EF6310" w:rsidRPr="002D76BF" w:rsidRDefault="00EF6310" w:rsidP="00EF6310">
      <w:pPr>
        <w:pStyle w:val="ListParagraph"/>
        <w:numPr>
          <w:ilvl w:val="0"/>
          <w:numId w:val="31"/>
        </w:numPr>
        <w:spacing w:after="0" w:line="240" w:lineRule="auto"/>
        <w:contextualSpacing w:val="0"/>
        <w:rPr>
          <w:rFonts w:ascii="Arial" w:eastAsia="Times New Roman" w:hAnsi="Arial" w:cs="Arial"/>
        </w:rPr>
      </w:pPr>
      <w:r w:rsidRPr="002D76BF">
        <w:rPr>
          <w:rFonts w:ascii="Arial" w:eastAsia="Times New Roman" w:hAnsi="Arial" w:cs="Arial"/>
        </w:rPr>
        <w:t>Experience contributing to public policy development or implementation in a</w:t>
      </w:r>
    </w:p>
    <w:p w14:paraId="7EF20A58" w14:textId="7D1AABA6" w:rsidR="00CF6FC2" w:rsidRPr="002D76BF" w:rsidRDefault="00EF6310" w:rsidP="00EF6310">
      <w:pPr>
        <w:rPr>
          <w:rFonts w:eastAsiaTheme="minorHAnsi"/>
        </w:rPr>
      </w:pPr>
      <w:r w:rsidRPr="002D76BF">
        <w:t xml:space="preserve">            public sector context.</w:t>
      </w:r>
    </w:p>
    <w:p w14:paraId="010C7E10" w14:textId="46FBC058" w:rsidR="00CF6FC2" w:rsidRPr="002D76BF" w:rsidRDefault="00EF6310" w:rsidP="00740816">
      <w:pPr>
        <w:pStyle w:val="ListParagraph"/>
        <w:numPr>
          <w:ilvl w:val="0"/>
          <w:numId w:val="31"/>
        </w:numPr>
        <w:rPr>
          <w:rFonts w:ascii="Arial" w:hAnsi="Arial" w:cs="Arial"/>
          <w:b/>
          <w:bCs/>
          <w:color w:val="000000"/>
        </w:rPr>
      </w:pPr>
      <w:r w:rsidRPr="002D76BF">
        <w:rPr>
          <w:rFonts w:ascii="Arial" w:hAnsi="Arial" w:cs="Arial"/>
        </w:rPr>
        <w:t xml:space="preserve">Proficiency in Power BI and tableau to </w:t>
      </w:r>
      <w:r w:rsidR="00FC2BA5" w:rsidRPr="002D76BF">
        <w:rPr>
          <w:rFonts w:ascii="Arial" w:hAnsi="Arial" w:cs="Arial"/>
        </w:rPr>
        <w:t>analyse</w:t>
      </w:r>
      <w:r w:rsidRPr="002D76BF">
        <w:rPr>
          <w:rFonts w:ascii="Arial" w:hAnsi="Arial" w:cs="Arial"/>
        </w:rPr>
        <w:t xml:space="preserve"> data </w:t>
      </w:r>
    </w:p>
    <w:p w14:paraId="106A321D" w14:textId="2BD65F8D" w:rsidR="00EF6310" w:rsidRPr="002D76BF" w:rsidRDefault="00EF6310" w:rsidP="00740816">
      <w:pPr>
        <w:pStyle w:val="ListParagraph"/>
        <w:spacing w:after="200" w:line="276" w:lineRule="auto"/>
        <w:ind w:left="714"/>
        <w:jc w:val="both"/>
        <w:rPr>
          <w:rFonts w:ascii="Arial" w:hAnsi="Arial" w:cs="Arial"/>
        </w:rPr>
      </w:pPr>
    </w:p>
    <w:p w14:paraId="55113A81" w14:textId="77777777" w:rsidR="00EF6310" w:rsidRPr="002D76BF" w:rsidRDefault="00EF6310" w:rsidP="00EF6310">
      <w:pPr>
        <w:spacing w:after="200" w:line="276" w:lineRule="auto"/>
        <w:rPr>
          <w:rFonts w:eastAsiaTheme="minorHAnsi"/>
          <w:bCs/>
          <w:lang w:val="en-IE"/>
        </w:rPr>
      </w:pPr>
      <w:r w:rsidRPr="002D76BF">
        <w:rPr>
          <w:bCs/>
          <w:lang w:val="en-IE"/>
        </w:rPr>
        <w:t xml:space="preserve">In addition to the above, candidates must also demonstrate the key competencies identified for effective performance at this level </w:t>
      </w:r>
    </w:p>
    <w:p w14:paraId="10FE5B01" w14:textId="77777777" w:rsidR="00EF6310" w:rsidRPr="002D76BF" w:rsidRDefault="00EF6310" w:rsidP="00EF6310">
      <w:pPr>
        <w:pStyle w:val="Heading1"/>
        <w:spacing w:after="200"/>
        <w:ind w:left="-5"/>
        <w:rPr>
          <w:rFonts w:ascii="Arial" w:hAnsi="Arial" w:cs="Arial"/>
          <w:sz w:val="22"/>
          <w:szCs w:val="22"/>
        </w:rPr>
      </w:pPr>
      <w:r w:rsidRPr="002D76BF">
        <w:rPr>
          <w:rFonts w:ascii="Arial" w:hAnsi="Arial" w:cs="Arial"/>
          <w:sz w:val="22"/>
          <w:szCs w:val="22"/>
        </w:rPr>
        <w:t>Core Competency areas:</w:t>
      </w:r>
    </w:p>
    <w:p w14:paraId="08F5FDAC" w14:textId="0E35FED1" w:rsidR="00EF6310" w:rsidRPr="002D76BF" w:rsidRDefault="00EF6310" w:rsidP="00EF6310">
      <w:pPr>
        <w:pStyle w:val="ListParagraph"/>
        <w:numPr>
          <w:ilvl w:val="0"/>
          <w:numId w:val="42"/>
        </w:numPr>
        <w:spacing w:after="200" w:line="276" w:lineRule="auto"/>
        <w:rPr>
          <w:rFonts w:ascii="Arial" w:hAnsi="Arial" w:cs="Arial"/>
        </w:rPr>
      </w:pPr>
      <w:r w:rsidRPr="002D76BF">
        <w:rPr>
          <w:rFonts w:ascii="Arial" w:hAnsi="Arial" w:cs="Arial"/>
        </w:rPr>
        <w:t>Leadership</w:t>
      </w:r>
      <w:r w:rsidR="00460B7C" w:rsidRPr="002D76BF">
        <w:rPr>
          <w:rFonts w:ascii="Arial" w:hAnsi="Arial" w:cs="Arial"/>
        </w:rPr>
        <w:t xml:space="preserve"> and Strategic Direction</w:t>
      </w:r>
    </w:p>
    <w:p w14:paraId="60116DD3" w14:textId="6C7680B2" w:rsidR="00EF6310" w:rsidRPr="002D76BF" w:rsidRDefault="00460B7C" w:rsidP="00EF6310">
      <w:pPr>
        <w:pStyle w:val="ListParagraph"/>
        <w:numPr>
          <w:ilvl w:val="0"/>
          <w:numId w:val="42"/>
        </w:numPr>
        <w:spacing w:after="200" w:line="276" w:lineRule="auto"/>
        <w:rPr>
          <w:rFonts w:ascii="Arial" w:hAnsi="Arial" w:cs="Arial"/>
        </w:rPr>
      </w:pPr>
      <w:r w:rsidRPr="002D76BF">
        <w:rPr>
          <w:rFonts w:ascii="Arial" w:hAnsi="Arial" w:cs="Arial"/>
        </w:rPr>
        <w:t>Judgement</w:t>
      </w:r>
      <w:r w:rsidR="00EF6310" w:rsidRPr="002D76BF">
        <w:rPr>
          <w:rFonts w:ascii="Arial" w:hAnsi="Arial" w:cs="Arial"/>
        </w:rPr>
        <w:t xml:space="preserve"> and Decision Making</w:t>
      </w:r>
    </w:p>
    <w:p w14:paraId="17AF164A" w14:textId="757827CA" w:rsidR="00EF6310" w:rsidRPr="002D76BF" w:rsidRDefault="00EF6310" w:rsidP="00EF6310">
      <w:pPr>
        <w:pStyle w:val="ListParagraph"/>
        <w:numPr>
          <w:ilvl w:val="0"/>
          <w:numId w:val="42"/>
        </w:numPr>
        <w:spacing w:after="200" w:line="276" w:lineRule="auto"/>
        <w:rPr>
          <w:rFonts w:ascii="Arial" w:hAnsi="Arial" w:cs="Arial"/>
        </w:rPr>
      </w:pPr>
      <w:r w:rsidRPr="002D76BF">
        <w:rPr>
          <w:rFonts w:ascii="Arial" w:hAnsi="Arial" w:cs="Arial"/>
        </w:rPr>
        <w:t>Manag</w:t>
      </w:r>
      <w:r w:rsidR="00460B7C" w:rsidRPr="002D76BF">
        <w:rPr>
          <w:rFonts w:ascii="Arial" w:hAnsi="Arial" w:cs="Arial"/>
        </w:rPr>
        <w:t>ement</w:t>
      </w:r>
      <w:r w:rsidRPr="002D76BF">
        <w:rPr>
          <w:rFonts w:ascii="Arial" w:hAnsi="Arial" w:cs="Arial"/>
        </w:rPr>
        <w:t xml:space="preserve"> and Deliver</w:t>
      </w:r>
      <w:r w:rsidR="00460B7C" w:rsidRPr="002D76BF">
        <w:rPr>
          <w:rFonts w:ascii="Arial" w:hAnsi="Arial" w:cs="Arial"/>
        </w:rPr>
        <w:t>y of</w:t>
      </w:r>
      <w:r w:rsidRPr="002D76BF">
        <w:rPr>
          <w:rFonts w:ascii="Arial" w:hAnsi="Arial" w:cs="Arial"/>
        </w:rPr>
        <w:t xml:space="preserve"> Results</w:t>
      </w:r>
    </w:p>
    <w:p w14:paraId="32F6D82B" w14:textId="1AC2EC33" w:rsidR="00EF6310" w:rsidRPr="002D76BF" w:rsidRDefault="00460B7C" w:rsidP="00EF6310">
      <w:pPr>
        <w:pStyle w:val="ListParagraph"/>
        <w:numPr>
          <w:ilvl w:val="0"/>
          <w:numId w:val="42"/>
        </w:numPr>
        <w:spacing w:after="200" w:line="276" w:lineRule="auto"/>
        <w:rPr>
          <w:rFonts w:ascii="Arial" w:hAnsi="Arial" w:cs="Arial"/>
        </w:rPr>
      </w:pPr>
      <w:r w:rsidRPr="002D76BF">
        <w:rPr>
          <w:rFonts w:ascii="Arial" w:hAnsi="Arial" w:cs="Arial"/>
        </w:rPr>
        <w:t>Building Relationships and Communication</w:t>
      </w:r>
    </w:p>
    <w:p w14:paraId="42CFC7CE" w14:textId="77777777" w:rsidR="00EF6310" w:rsidRPr="002D76BF" w:rsidRDefault="00EF6310" w:rsidP="00EF6310">
      <w:pPr>
        <w:pStyle w:val="ListParagraph"/>
        <w:numPr>
          <w:ilvl w:val="0"/>
          <w:numId w:val="42"/>
        </w:numPr>
        <w:spacing w:after="200" w:line="276" w:lineRule="auto"/>
        <w:rPr>
          <w:rFonts w:ascii="Arial" w:hAnsi="Arial" w:cs="Arial"/>
        </w:rPr>
      </w:pPr>
      <w:r w:rsidRPr="002D76BF">
        <w:rPr>
          <w:rFonts w:ascii="Arial" w:hAnsi="Arial" w:cs="Arial"/>
        </w:rPr>
        <w:t>Specialist knowledge, expertise and self-development</w:t>
      </w:r>
    </w:p>
    <w:p w14:paraId="3831100A" w14:textId="77777777" w:rsidR="00EF6310" w:rsidRPr="002D76BF" w:rsidRDefault="00EF6310" w:rsidP="00EF6310">
      <w:pPr>
        <w:pStyle w:val="ListParagraph"/>
        <w:numPr>
          <w:ilvl w:val="0"/>
          <w:numId w:val="42"/>
        </w:numPr>
        <w:spacing w:after="200" w:line="276" w:lineRule="auto"/>
        <w:rPr>
          <w:rFonts w:ascii="Arial" w:hAnsi="Arial" w:cs="Arial"/>
        </w:rPr>
      </w:pPr>
      <w:r w:rsidRPr="002D76BF">
        <w:rPr>
          <w:rFonts w:ascii="Arial" w:hAnsi="Arial" w:cs="Arial"/>
        </w:rPr>
        <w:t>Drive and Commitment to Public Service Values</w:t>
      </w:r>
    </w:p>
    <w:p w14:paraId="4D41202E" w14:textId="77777777" w:rsidR="00EF6310" w:rsidRPr="002D76BF" w:rsidRDefault="00EF6310" w:rsidP="00EF6310">
      <w:pPr>
        <w:spacing w:after="200" w:line="276" w:lineRule="auto"/>
        <w:ind w:left="-5" w:right="321"/>
        <w:rPr>
          <w:rFonts w:eastAsiaTheme="minorHAnsi"/>
          <w:lang w:val="en-IE"/>
        </w:rPr>
      </w:pPr>
      <w:r w:rsidRPr="002D76BF">
        <w:rPr>
          <w:rFonts w:eastAsiaTheme="minorHAnsi"/>
          <w:lang w:val="en-IE"/>
        </w:rPr>
        <w:t xml:space="preserve">Please see Appendix 1 for further information on these competencies.  </w:t>
      </w:r>
    </w:p>
    <w:p w14:paraId="70029042" w14:textId="77777777" w:rsidR="00EF6310" w:rsidRPr="002D76BF" w:rsidRDefault="00EF6310" w:rsidP="00EF6310">
      <w:pPr>
        <w:spacing w:after="200"/>
      </w:pPr>
    </w:p>
    <w:p w14:paraId="741E09BD" w14:textId="77777777" w:rsidR="00EF6310" w:rsidRPr="002D76BF" w:rsidRDefault="00EF6310" w:rsidP="00EF6310">
      <w:pPr>
        <w:spacing w:after="200"/>
        <w:rPr>
          <w:b/>
          <w:bCs/>
          <w:sz w:val="28"/>
          <w:szCs w:val="28"/>
          <w:lang w:val="en-IE"/>
        </w:rPr>
      </w:pPr>
      <w:r w:rsidRPr="002D76BF">
        <w:rPr>
          <w:b/>
          <w:bCs/>
          <w:sz w:val="28"/>
          <w:szCs w:val="28"/>
          <w:lang w:val="en-IE"/>
        </w:rPr>
        <w:t>Appointment Details:</w:t>
      </w:r>
    </w:p>
    <w:p w14:paraId="3F687E89" w14:textId="13D62A15" w:rsidR="00EF6310" w:rsidRPr="002D76BF" w:rsidRDefault="00EF6310" w:rsidP="00740816">
      <w:pPr>
        <w:spacing w:after="200"/>
        <w:jc w:val="both"/>
        <w:rPr>
          <w:lang w:val="en-IE"/>
        </w:rPr>
      </w:pPr>
      <w:r w:rsidRPr="002D76BF">
        <w:rPr>
          <w:lang w:val="en-IE"/>
        </w:rPr>
        <w:t>This appointment will be offered on a full-time permanent basis. A</w:t>
      </w:r>
      <w:r w:rsidR="00F46945" w:rsidRPr="002D76BF">
        <w:rPr>
          <w:lang w:val="en-IE"/>
        </w:rPr>
        <w:t xml:space="preserve"> </w:t>
      </w:r>
      <w:r w:rsidRPr="002D76BF">
        <w:rPr>
          <w:lang w:val="en-IE"/>
        </w:rPr>
        <w:t>probationary period applies to this appointment</w:t>
      </w:r>
      <w:r w:rsidR="001B4F11" w:rsidRPr="002D76BF">
        <w:rPr>
          <w:lang w:val="en-IE"/>
        </w:rPr>
        <w:t xml:space="preserve"> which may be </w:t>
      </w:r>
      <w:r w:rsidR="00740816" w:rsidRPr="002D76BF">
        <w:rPr>
          <w:lang w:val="en-IE"/>
        </w:rPr>
        <w:t>extended.</w:t>
      </w:r>
    </w:p>
    <w:p w14:paraId="26CB36BF" w14:textId="77777777" w:rsidR="00EF6310" w:rsidRPr="002D76BF" w:rsidRDefault="00EF6310" w:rsidP="00740816">
      <w:pPr>
        <w:spacing w:after="200"/>
        <w:jc w:val="both"/>
        <w:rPr>
          <w:lang w:val="en-IE"/>
        </w:rPr>
      </w:pPr>
      <w:r w:rsidRPr="002D76BF">
        <w:rPr>
          <w:b/>
          <w:bCs/>
          <w:lang w:val="en-IE"/>
        </w:rPr>
        <w:t>Salary</w:t>
      </w:r>
      <w:r w:rsidRPr="002D76BF">
        <w:rPr>
          <w:lang w:val="en-IE"/>
        </w:rPr>
        <w:t>: Starting salary will be at €107,081 which is the first point of the Principal Officer PayScale.</w:t>
      </w:r>
    </w:p>
    <w:p w14:paraId="5D000338" w14:textId="77777777" w:rsidR="00EF6310" w:rsidRPr="002D76BF" w:rsidRDefault="00EF6310" w:rsidP="00740816">
      <w:pPr>
        <w:spacing w:after="200"/>
        <w:jc w:val="both"/>
        <w:rPr>
          <w:lang w:val="en-IE"/>
        </w:rPr>
      </w:pPr>
      <w:r w:rsidRPr="002D76BF">
        <w:rPr>
          <w:lang w:val="en-IE"/>
        </w:rPr>
        <w:t>If you are currently a serving civil or public servant, your entry point to the PayScale may be higher based on your current salary.</w:t>
      </w:r>
    </w:p>
    <w:p w14:paraId="64886045" w14:textId="77777777" w:rsidR="00EF6310" w:rsidRPr="002D76BF" w:rsidRDefault="00EF6310" w:rsidP="00740816">
      <w:pPr>
        <w:spacing w:after="200"/>
        <w:jc w:val="both"/>
        <w:rPr>
          <w:lang w:val="en-IE"/>
        </w:rPr>
      </w:pPr>
      <w:r w:rsidRPr="002D76BF">
        <w:rPr>
          <w:lang w:val="en-IE"/>
        </w:rPr>
        <w:t>There will be salary increment each year in line with the PayScale and subject to satisfactory performance, until the maximum point on the scale has been reached. The rate of remuneration will not be subject to negotiation and may be adjusted from time to time in line with Government pay policy.</w:t>
      </w:r>
    </w:p>
    <w:p w14:paraId="5EE22A9B" w14:textId="77777777" w:rsidR="00EF6310" w:rsidRPr="002D76BF" w:rsidRDefault="00EF6310" w:rsidP="00740816">
      <w:pPr>
        <w:spacing w:after="200"/>
        <w:jc w:val="both"/>
        <w:rPr>
          <w:lang w:val="en-IE"/>
        </w:rPr>
      </w:pPr>
      <w:r w:rsidRPr="002D76BF">
        <w:rPr>
          <w:b/>
          <w:bCs/>
          <w:lang w:val="en-IE"/>
        </w:rPr>
        <w:t>PRINCIPAL – PPC</w:t>
      </w:r>
      <w:r w:rsidRPr="002D76BF">
        <w:rPr>
          <w:lang w:val="en-IE"/>
        </w:rPr>
        <w:t xml:space="preserve"> </w:t>
      </w:r>
      <w:r w:rsidRPr="002D76BF">
        <w:rPr>
          <w:b/>
          <w:bCs/>
          <w:lang w:val="en-IE"/>
        </w:rPr>
        <w:t>€107,081 €111,625 €116,133 €120,676</w:t>
      </w:r>
      <w:r w:rsidRPr="002D76BF">
        <w:rPr>
          <w:lang w:val="en-IE"/>
        </w:rPr>
        <w:t> </w:t>
      </w:r>
      <w:r w:rsidRPr="002D76BF">
        <w:rPr>
          <w:b/>
          <w:bCs/>
          <w:lang w:val="en-IE"/>
        </w:rPr>
        <w:t>€124,508</w:t>
      </w:r>
    </w:p>
    <w:p w14:paraId="25895999" w14:textId="77777777" w:rsidR="00EF6310" w:rsidRPr="002D76BF" w:rsidRDefault="00EF6310" w:rsidP="00740816">
      <w:pPr>
        <w:spacing w:after="200"/>
        <w:jc w:val="both"/>
        <w:rPr>
          <w:lang w:val="en-IE"/>
        </w:rPr>
      </w:pPr>
      <w:r w:rsidRPr="002D76BF">
        <w:rPr>
          <w:b/>
          <w:bCs/>
          <w:lang w:val="en-IE"/>
        </w:rPr>
        <w:t>€128,483'</w:t>
      </w:r>
      <w:r w:rsidRPr="002D76BF">
        <w:rPr>
          <w:lang w:val="en-IE"/>
        </w:rPr>
        <w:t> (LS1 After 3 years satisfactory service at the maximum)</w:t>
      </w:r>
    </w:p>
    <w:p w14:paraId="213EFB88" w14:textId="77777777" w:rsidR="00EF6310" w:rsidRPr="002D76BF" w:rsidRDefault="00EF6310" w:rsidP="00740816">
      <w:pPr>
        <w:spacing w:after="200"/>
        <w:jc w:val="both"/>
        <w:rPr>
          <w:lang w:val="en-IE"/>
        </w:rPr>
      </w:pPr>
      <w:r w:rsidRPr="002D76BF">
        <w:rPr>
          <w:b/>
          <w:bCs/>
          <w:lang w:val="en-IE"/>
        </w:rPr>
        <w:t> €132,450</w:t>
      </w:r>
      <w:r w:rsidRPr="002D76BF">
        <w:rPr>
          <w:b/>
          <w:bCs/>
          <w:vertAlign w:val="superscript"/>
          <w:lang w:val="en-IE"/>
        </w:rPr>
        <w:t>2</w:t>
      </w:r>
      <w:r w:rsidRPr="002D76BF">
        <w:rPr>
          <w:b/>
          <w:bCs/>
          <w:lang w:val="en-IE"/>
        </w:rPr>
        <w:t> </w:t>
      </w:r>
      <w:r w:rsidRPr="002D76BF">
        <w:rPr>
          <w:lang w:val="en-IE"/>
        </w:rPr>
        <w:t>(LS2 After 6 years satisfactory service at the maximum)</w:t>
      </w:r>
    </w:p>
    <w:p w14:paraId="084445AF" w14:textId="77777777" w:rsidR="00EF6310" w:rsidRPr="002D76BF" w:rsidRDefault="00EF6310" w:rsidP="00740816">
      <w:pPr>
        <w:spacing w:after="200"/>
        <w:jc w:val="both"/>
        <w:rPr>
          <w:lang w:val="en-IE"/>
        </w:rPr>
      </w:pPr>
      <w:r w:rsidRPr="002D76BF">
        <w:rPr>
          <w:b/>
          <w:bCs/>
          <w:lang w:val="en-IE"/>
        </w:rPr>
        <w:t>Annual Leave</w:t>
      </w:r>
      <w:r w:rsidRPr="002D76BF">
        <w:rPr>
          <w:lang w:val="en-IE"/>
        </w:rPr>
        <w:t>: 30 working days plus public holidays</w:t>
      </w:r>
    </w:p>
    <w:p w14:paraId="3F46C1D7" w14:textId="77777777" w:rsidR="009C0E41" w:rsidRPr="002D76BF" w:rsidRDefault="00EF6310" w:rsidP="001B4F11">
      <w:pPr>
        <w:spacing w:after="200" w:line="276" w:lineRule="auto"/>
        <w:ind w:left="-6" w:right="323"/>
        <w:jc w:val="both"/>
        <w:rPr>
          <w:rFonts w:eastAsiaTheme="minorHAnsi"/>
          <w:lang w:val="en-IE"/>
        </w:rPr>
      </w:pPr>
      <w:r w:rsidRPr="002D76BF">
        <w:rPr>
          <w:b/>
          <w:bCs/>
          <w:lang w:val="en-IE"/>
        </w:rPr>
        <w:lastRenderedPageBreak/>
        <w:t>Hours:</w:t>
      </w:r>
      <w:r w:rsidRPr="002D76BF">
        <w:rPr>
          <w:lang w:val="en-IE"/>
        </w:rPr>
        <w:t> 35 hours per week, Mon-Fri.</w:t>
      </w:r>
      <w:r w:rsidR="009C0E41" w:rsidRPr="002D76BF">
        <w:rPr>
          <w:lang w:val="en-IE"/>
        </w:rPr>
        <w:t xml:space="preserve"> </w:t>
      </w:r>
      <w:r w:rsidR="009C0E41" w:rsidRPr="002D76BF">
        <w:rPr>
          <w:rFonts w:eastAsiaTheme="minorHAnsi"/>
          <w:lang w:val="en-IE"/>
        </w:rPr>
        <w:t xml:space="preserve">The successful candidate will be required to work such additional hours from time to time as may be reasonable and necessary for the proper performance of his/her duties subject to the limits set down in the working time regulations. The rate of remuneration payable covers any extra attendance that may arise from time to time. </w:t>
      </w:r>
    </w:p>
    <w:p w14:paraId="3E3203AC" w14:textId="18873C6F" w:rsidR="00EF6310" w:rsidRPr="002D76BF" w:rsidRDefault="00EF6310" w:rsidP="00EF6310">
      <w:pPr>
        <w:spacing w:after="200"/>
        <w:rPr>
          <w:lang w:val="en-IE"/>
        </w:rPr>
      </w:pPr>
    </w:p>
    <w:p w14:paraId="1FC3A0B3" w14:textId="77777777" w:rsidR="00EF6310" w:rsidRPr="002D76BF" w:rsidRDefault="00EF6310" w:rsidP="00EF6310">
      <w:pPr>
        <w:spacing w:after="200"/>
        <w:rPr>
          <w:lang w:val="en-IE"/>
        </w:rPr>
      </w:pPr>
      <w:r w:rsidRPr="002D76BF">
        <w:rPr>
          <w:b/>
          <w:bCs/>
          <w:lang w:val="en-IE"/>
        </w:rPr>
        <w:t>Location</w:t>
      </w:r>
      <w:r w:rsidRPr="002D76BF">
        <w:rPr>
          <w:lang w:val="en-IE"/>
        </w:rPr>
        <w:t xml:space="preserve">: The Injury Resolution Board’s offices are located at Grain House, Belgard Road, Dublin 24. We operate a hybrid working model with both remote working and requirement for on-site attendance three days per week, including anchor days on Monday and Tuesday. The offices are also on the Red Luas line and many Dublin Bus Routes </w:t>
      </w:r>
    </w:p>
    <w:p w14:paraId="7F14FD42" w14:textId="77777777" w:rsidR="00EF6310" w:rsidRPr="002D76BF" w:rsidRDefault="00EF6310" w:rsidP="00EF6310">
      <w:pPr>
        <w:spacing w:after="200"/>
        <w:rPr>
          <w:b/>
          <w:bCs/>
          <w:lang w:val="en-IE"/>
        </w:rPr>
      </w:pPr>
      <w:r w:rsidRPr="002D76BF">
        <w:rPr>
          <w:b/>
          <w:bCs/>
          <w:lang w:val="en-IE"/>
        </w:rPr>
        <w:t>Why work with us?</w:t>
      </w:r>
    </w:p>
    <w:p w14:paraId="6344DA37" w14:textId="77777777" w:rsidR="00EF6310" w:rsidRPr="002D76BF" w:rsidRDefault="00EF6310" w:rsidP="00EF6310">
      <w:pPr>
        <w:numPr>
          <w:ilvl w:val="0"/>
          <w:numId w:val="50"/>
        </w:numPr>
        <w:spacing w:after="200"/>
        <w:rPr>
          <w:lang w:val="en-IE"/>
        </w:rPr>
      </w:pPr>
      <w:r w:rsidRPr="002D76BF">
        <w:rPr>
          <w:lang w:val="en-IE"/>
        </w:rPr>
        <w:t xml:space="preserve">Competitive salary, with yearly increments for satisfactory performance </w:t>
      </w:r>
    </w:p>
    <w:p w14:paraId="637458F4" w14:textId="77777777" w:rsidR="00EF6310" w:rsidRPr="002D76BF" w:rsidRDefault="00EF6310" w:rsidP="00EF6310">
      <w:pPr>
        <w:numPr>
          <w:ilvl w:val="0"/>
          <w:numId w:val="50"/>
        </w:numPr>
        <w:spacing w:after="200"/>
        <w:rPr>
          <w:lang w:val="en-IE"/>
        </w:rPr>
      </w:pPr>
      <w:r w:rsidRPr="002D76BF">
        <w:rPr>
          <w:lang w:val="en-IE"/>
        </w:rPr>
        <w:t xml:space="preserve">Public Sector pension </w:t>
      </w:r>
    </w:p>
    <w:p w14:paraId="018574D7" w14:textId="77777777" w:rsidR="00EF6310" w:rsidRPr="002D76BF" w:rsidRDefault="00EF6310" w:rsidP="00EF6310">
      <w:pPr>
        <w:numPr>
          <w:ilvl w:val="0"/>
          <w:numId w:val="50"/>
        </w:numPr>
        <w:spacing w:after="200"/>
        <w:rPr>
          <w:lang w:val="en-IE"/>
        </w:rPr>
      </w:pPr>
      <w:r w:rsidRPr="002D76BF">
        <w:rPr>
          <w:lang w:val="en-IE"/>
        </w:rPr>
        <w:t xml:space="preserve">30 days of annual leave per year </w:t>
      </w:r>
    </w:p>
    <w:p w14:paraId="77E01AAB" w14:textId="77777777" w:rsidR="00EF6310" w:rsidRPr="002D76BF" w:rsidRDefault="00EF6310" w:rsidP="00EF6310">
      <w:pPr>
        <w:numPr>
          <w:ilvl w:val="0"/>
          <w:numId w:val="50"/>
        </w:numPr>
        <w:spacing w:after="200"/>
        <w:rPr>
          <w:lang w:val="en-IE"/>
        </w:rPr>
      </w:pPr>
      <w:r w:rsidRPr="002D76BF">
        <w:rPr>
          <w:lang w:val="en-IE"/>
        </w:rPr>
        <w:t xml:space="preserve">Flexible working, with a commitment to work-life balance and a family- friendly workplace </w:t>
      </w:r>
    </w:p>
    <w:p w14:paraId="6B6C05A9" w14:textId="77777777" w:rsidR="00EF6310" w:rsidRPr="002D76BF" w:rsidRDefault="00EF6310" w:rsidP="00EF6310">
      <w:pPr>
        <w:numPr>
          <w:ilvl w:val="0"/>
          <w:numId w:val="50"/>
        </w:numPr>
        <w:spacing w:after="200"/>
        <w:rPr>
          <w:lang w:val="en-IE"/>
        </w:rPr>
      </w:pPr>
      <w:r w:rsidRPr="002D76BF">
        <w:rPr>
          <w:lang w:val="en-IE"/>
        </w:rPr>
        <w:t xml:space="preserve">Learning and development opportunities </w:t>
      </w:r>
    </w:p>
    <w:p w14:paraId="2A220D39" w14:textId="02E7F6CC" w:rsidR="00EF6310" w:rsidRPr="002D76BF" w:rsidRDefault="00EF6310" w:rsidP="00EF6310">
      <w:pPr>
        <w:numPr>
          <w:ilvl w:val="0"/>
          <w:numId w:val="50"/>
        </w:numPr>
        <w:spacing w:after="200"/>
        <w:rPr>
          <w:lang w:val="en-IE"/>
        </w:rPr>
      </w:pPr>
      <w:r w:rsidRPr="002D76BF">
        <w:rPr>
          <w:lang w:val="en-IE"/>
        </w:rPr>
        <w:t>Paid Maternity</w:t>
      </w:r>
      <w:r w:rsidR="009C0E41" w:rsidRPr="002D76BF">
        <w:rPr>
          <w:lang w:val="en-IE"/>
        </w:rPr>
        <w:t>/Paternity</w:t>
      </w:r>
      <w:r w:rsidRPr="002D76BF">
        <w:rPr>
          <w:lang w:val="en-IE"/>
        </w:rPr>
        <w:t xml:space="preserve"> Leave </w:t>
      </w:r>
    </w:p>
    <w:p w14:paraId="05010FFE" w14:textId="77777777" w:rsidR="00EF6310" w:rsidRPr="002D76BF" w:rsidRDefault="00EF6310" w:rsidP="00EF6310">
      <w:pPr>
        <w:numPr>
          <w:ilvl w:val="0"/>
          <w:numId w:val="50"/>
        </w:numPr>
        <w:spacing w:after="200"/>
        <w:rPr>
          <w:lang w:val="en-IE"/>
        </w:rPr>
      </w:pPr>
      <w:r w:rsidRPr="002D76BF">
        <w:rPr>
          <w:lang w:val="en-IE"/>
        </w:rPr>
        <w:t xml:space="preserve">Paid Sick Leave </w:t>
      </w:r>
    </w:p>
    <w:p w14:paraId="14CF255E" w14:textId="77777777" w:rsidR="00EF6310" w:rsidRPr="002D76BF" w:rsidRDefault="00EF6310" w:rsidP="00EF6310">
      <w:pPr>
        <w:numPr>
          <w:ilvl w:val="0"/>
          <w:numId w:val="50"/>
        </w:numPr>
        <w:spacing w:after="200"/>
        <w:rPr>
          <w:lang w:val="en-IE"/>
        </w:rPr>
      </w:pPr>
      <w:r w:rsidRPr="002D76BF">
        <w:rPr>
          <w:lang w:val="en-IE"/>
        </w:rPr>
        <w:t xml:space="preserve">24/7 Employee Assistance Programme </w:t>
      </w:r>
    </w:p>
    <w:p w14:paraId="44169E4F" w14:textId="39003C5D" w:rsidR="00EF6310" w:rsidRPr="002D76BF" w:rsidRDefault="00EF6310" w:rsidP="00EF6310">
      <w:pPr>
        <w:numPr>
          <w:ilvl w:val="0"/>
          <w:numId w:val="50"/>
        </w:numPr>
        <w:spacing w:after="200"/>
        <w:rPr>
          <w:lang w:val="en-IE"/>
        </w:rPr>
      </w:pPr>
      <w:r w:rsidRPr="002D76BF">
        <w:rPr>
          <w:lang w:val="en-IE"/>
        </w:rPr>
        <w:t>Secure on-site</w:t>
      </w:r>
      <w:r w:rsidR="009C0E41" w:rsidRPr="002D76BF">
        <w:rPr>
          <w:lang w:val="en-IE"/>
        </w:rPr>
        <w:t xml:space="preserve"> car parking,</w:t>
      </w:r>
      <w:r w:rsidRPr="002D76BF">
        <w:rPr>
          <w:lang w:val="en-IE"/>
        </w:rPr>
        <w:t xml:space="preserve"> bicycle parking &amp; Cycle to Work Scheme </w:t>
      </w:r>
    </w:p>
    <w:p w14:paraId="0F1DF215" w14:textId="6B120D60" w:rsidR="00EF6310" w:rsidRPr="002D76BF" w:rsidRDefault="00EF6310" w:rsidP="00B56728">
      <w:pPr>
        <w:numPr>
          <w:ilvl w:val="0"/>
          <w:numId w:val="50"/>
        </w:numPr>
        <w:spacing w:after="200"/>
        <w:rPr>
          <w:lang w:val="en-IE"/>
        </w:rPr>
      </w:pPr>
      <w:r w:rsidRPr="002D76BF">
        <w:rPr>
          <w:lang w:val="en-IE"/>
        </w:rPr>
        <w:t xml:space="preserve">Tax Saver Travel Pass </w:t>
      </w:r>
    </w:p>
    <w:p w14:paraId="1A663504" w14:textId="699C4101" w:rsidR="009C0E41" w:rsidRPr="002D76BF" w:rsidRDefault="009C0E41" w:rsidP="009C0E41">
      <w:pPr>
        <w:spacing w:after="200"/>
        <w:rPr>
          <w:b/>
          <w:bCs/>
          <w:lang w:val="en-IE"/>
        </w:rPr>
      </w:pPr>
      <w:r w:rsidRPr="002D76BF">
        <w:rPr>
          <w:b/>
          <w:bCs/>
          <w:lang w:val="en-IE"/>
        </w:rPr>
        <w:t>Additional Candidate Information</w:t>
      </w:r>
    </w:p>
    <w:p w14:paraId="28BBD123" w14:textId="5B5268C0" w:rsidR="009C0E41" w:rsidRPr="002D76BF" w:rsidRDefault="009C0E41" w:rsidP="009C0E41">
      <w:pPr>
        <w:spacing w:after="200" w:line="276" w:lineRule="auto"/>
        <w:jc w:val="both"/>
        <w:rPr>
          <w:rFonts w:eastAsiaTheme="minorHAnsi"/>
          <w:color w:val="0000FF" w:themeColor="hyperlink"/>
          <w:u w:val="single"/>
          <w:lang w:val="en-IE"/>
          <w14:ligatures w14:val="standardContextual"/>
        </w:rPr>
      </w:pPr>
      <w:r w:rsidRPr="002D76BF">
        <w:rPr>
          <w:rFonts w:eastAsiaTheme="minorHAnsi"/>
          <w:color w:val="1B1E1C"/>
          <w:lang w:val="en-IE"/>
          <w14:ligatures w14:val="standardContextual"/>
        </w:rPr>
        <w:t xml:space="preserve">The Injuries Resolution Board is committed to having an inclusive workplace where every employee feels they belong. </w:t>
      </w:r>
      <w:r w:rsidRPr="002D76BF">
        <w:rPr>
          <w:rFonts w:eastAsiaTheme="minorHAnsi"/>
          <w:color w:val="000000"/>
          <w:lang w:val="en-IE"/>
          <w14:ligatures w14:val="standardContextual"/>
        </w:rPr>
        <w:t xml:space="preserve">Reasonable accommodations can be provided to candidates, if called for interview. To request reasonable accommodations in confidence please </w:t>
      </w:r>
      <w:r w:rsidR="00993561" w:rsidRPr="002D76BF">
        <w:rPr>
          <w:rFonts w:eastAsiaTheme="minorHAnsi"/>
          <w:color w:val="000000"/>
          <w:lang w:val="en-IE"/>
          <w14:ligatures w14:val="standardContextual"/>
        </w:rPr>
        <w:t xml:space="preserve">contact </w:t>
      </w:r>
      <w:r w:rsidR="00993561" w:rsidRPr="002D76BF">
        <w:t>Sigmar</w:t>
      </w:r>
      <w:r w:rsidR="00D029D7" w:rsidRPr="002D76BF">
        <w:t xml:space="preserve"> Recruitment on </w:t>
      </w:r>
      <w:hyperlink r:id="rId9" w:history="1">
        <w:r w:rsidR="00D029D7" w:rsidRPr="002D76BF">
          <w:rPr>
            <w:rStyle w:val="Hyperlink"/>
          </w:rPr>
          <w:t>publicsector@sigmar.ie</w:t>
        </w:r>
      </w:hyperlink>
      <w:r w:rsidR="00D029D7" w:rsidRPr="002D76BF">
        <w:t xml:space="preserve"> </w:t>
      </w:r>
    </w:p>
    <w:p w14:paraId="0D50B9C3" w14:textId="77777777" w:rsidR="009C0E41" w:rsidRPr="002D76BF" w:rsidRDefault="009C0E41" w:rsidP="009C0E41">
      <w:pPr>
        <w:autoSpaceDE w:val="0"/>
        <w:autoSpaceDN w:val="0"/>
        <w:adjustRightInd w:val="0"/>
        <w:spacing w:after="200"/>
        <w:rPr>
          <w:rFonts w:eastAsiaTheme="minorHAnsi"/>
          <w:color w:val="000000"/>
          <w:lang w:val="en-IE"/>
          <w14:ligatures w14:val="standardContextual"/>
        </w:rPr>
      </w:pPr>
      <w:r w:rsidRPr="002D76BF">
        <w:rPr>
          <w:rFonts w:eastAsiaTheme="minorHAnsi"/>
          <w:b/>
          <w:bCs/>
          <w:color w:val="000000"/>
          <w:lang w:val="en-IE"/>
          <w14:ligatures w14:val="standardContextual"/>
        </w:rPr>
        <w:t xml:space="preserve">Citizenship Requirements </w:t>
      </w:r>
    </w:p>
    <w:p w14:paraId="6CF31E77" w14:textId="08EFB926" w:rsidR="009C0E41" w:rsidRPr="002D76BF" w:rsidRDefault="009C0E41" w:rsidP="00740816">
      <w:pPr>
        <w:spacing w:after="200" w:line="276" w:lineRule="auto"/>
        <w:rPr>
          <w:rFonts w:eastAsiaTheme="minorHAnsi"/>
          <w:color w:val="000000"/>
          <w:lang w:val="en-IE"/>
          <w14:ligatures w14:val="standardContextual"/>
        </w:rPr>
      </w:pPr>
      <w:r w:rsidRPr="002D76BF">
        <w:rPr>
          <w:rFonts w:eastAsiaTheme="minorHAnsi"/>
          <w:color w:val="000000"/>
          <w:lang w:val="en-IE"/>
          <w14:ligatures w14:val="standardContextual"/>
        </w:rPr>
        <w:t>Eligible candidates must meet one of the citizenship criteria below by the date of any job offer.</w:t>
      </w:r>
    </w:p>
    <w:p w14:paraId="45E4B703" w14:textId="77777777" w:rsidR="009C0E41" w:rsidRPr="002D76BF" w:rsidRDefault="009C0E41" w:rsidP="009C0E41">
      <w:pPr>
        <w:numPr>
          <w:ilvl w:val="0"/>
          <w:numId w:val="33"/>
        </w:numPr>
        <w:autoSpaceDE w:val="0"/>
        <w:autoSpaceDN w:val="0"/>
        <w:adjustRightInd w:val="0"/>
        <w:spacing w:after="200" w:line="276" w:lineRule="auto"/>
        <w:contextualSpacing/>
        <w:jc w:val="both"/>
        <w:rPr>
          <w:rFonts w:eastAsiaTheme="minorHAnsi"/>
          <w:color w:val="000000"/>
          <w:lang w:val="en-IE"/>
          <w14:ligatures w14:val="standardContextual"/>
        </w:rPr>
      </w:pPr>
      <w:r w:rsidRPr="002D76BF">
        <w:rPr>
          <w:rFonts w:eastAsiaTheme="minorHAnsi"/>
          <w:color w:val="000000"/>
          <w:lang w:val="en-IE"/>
          <w14:ligatures w14:val="standardContextual"/>
        </w:rPr>
        <w:t xml:space="preserve">A citizen of the European Economic Area (EEA). The EEA consists of the Member States of the European Union, Iceland, Liechtenstein, and Norway; or </w:t>
      </w:r>
    </w:p>
    <w:p w14:paraId="724DCAA0" w14:textId="77777777" w:rsidR="009C0E41" w:rsidRPr="002D76BF" w:rsidRDefault="009C0E41" w:rsidP="009C0E41">
      <w:pPr>
        <w:numPr>
          <w:ilvl w:val="0"/>
          <w:numId w:val="33"/>
        </w:numPr>
        <w:autoSpaceDE w:val="0"/>
        <w:autoSpaceDN w:val="0"/>
        <w:adjustRightInd w:val="0"/>
        <w:spacing w:after="200" w:line="276" w:lineRule="auto"/>
        <w:contextualSpacing/>
        <w:jc w:val="both"/>
        <w:rPr>
          <w:rFonts w:eastAsiaTheme="minorHAnsi"/>
          <w:color w:val="000000"/>
          <w:lang w:val="en-IE"/>
          <w14:ligatures w14:val="standardContextual"/>
        </w:rPr>
      </w:pPr>
      <w:r w:rsidRPr="002D76BF">
        <w:rPr>
          <w:rFonts w:eastAsiaTheme="minorHAnsi"/>
          <w:color w:val="000000"/>
          <w:lang w:val="en-IE"/>
          <w14:ligatures w14:val="standardContextual"/>
        </w:rPr>
        <w:t xml:space="preserve">A citizen of the United Kingdom (UK); or </w:t>
      </w:r>
    </w:p>
    <w:p w14:paraId="2D63427B" w14:textId="77777777" w:rsidR="009C0E41" w:rsidRPr="002D76BF" w:rsidRDefault="009C0E41" w:rsidP="009C0E41">
      <w:pPr>
        <w:numPr>
          <w:ilvl w:val="0"/>
          <w:numId w:val="33"/>
        </w:numPr>
        <w:autoSpaceDE w:val="0"/>
        <w:autoSpaceDN w:val="0"/>
        <w:adjustRightInd w:val="0"/>
        <w:spacing w:after="200" w:line="276" w:lineRule="auto"/>
        <w:contextualSpacing/>
        <w:jc w:val="both"/>
        <w:rPr>
          <w:rFonts w:eastAsiaTheme="minorHAnsi"/>
          <w:color w:val="000000"/>
          <w:lang w:val="en-IE"/>
          <w14:ligatures w14:val="standardContextual"/>
        </w:rPr>
      </w:pPr>
      <w:r w:rsidRPr="002D76BF">
        <w:rPr>
          <w:rFonts w:eastAsiaTheme="minorHAnsi"/>
          <w:color w:val="000000"/>
          <w:lang w:val="en-IE"/>
          <w14:ligatures w14:val="standardContextual"/>
        </w:rPr>
        <w:lastRenderedPageBreak/>
        <w:t xml:space="preserve">A citizen of Switzerland pursuant to the agreement between the EU and Switzerland on the free movement of persons; or </w:t>
      </w:r>
    </w:p>
    <w:p w14:paraId="53FA20F4" w14:textId="77777777" w:rsidR="009C0E41" w:rsidRPr="002D76BF" w:rsidRDefault="009C0E41" w:rsidP="009C0E41">
      <w:pPr>
        <w:numPr>
          <w:ilvl w:val="0"/>
          <w:numId w:val="33"/>
        </w:numPr>
        <w:autoSpaceDE w:val="0"/>
        <w:autoSpaceDN w:val="0"/>
        <w:adjustRightInd w:val="0"/>
        <w:spacing w:after="200" w:line="276" w:lineRule="auto"/>
        <w:contextualSpacing/>
        <w:jc w:val="both"/>
        <w:rPr>
          <w:rFonts w:eastAsiaTheme="minorHAnsi"/>
          <w:color w:val="000000"/>
          <w:lang w:val="en-IE"/>
          <w14:ligatures w14:val="standardContextual"/>
        </w:rPr>
      </w:pPr>
      <w:r w:rsidRPr="002D76BF">
        <w:rPr>
          <w:rFonts w:eastAsiaTheme="minorHAnsi"/>
          <w:color w:val="000000"/>
          <w:lang w:val="en-IE"/>
          <w14:ligatures w14:val="standardContextual"/>
        </w:rPr>
        <w:t xml:space="preserve">A non-EEA citizen who has a stamp 4 visa, or </w:t>
      </w:r>
    </w:p>
    <w:p w14:paraId="3DCF1A4A" w14:textId="77777777" w:rsidR="009C0E41" w:rsidRPr="002D76BF" w:rsidRDefault="009C0E41" w:rsidP="009C0E41">
      <w:pPr>
        <w:numPr>
          <w:ilvl w:val="0"/>
          <w:numId w:val="33"/>
        </w:numPr>
        <w:autoSpaceDE w:val="0"/>
        <w:autoSpaceDN w:val="0"/>
        <w:adjustRightInd w:val="0"/>
        <w:spacing w:after="200" w:line="276" w:lineRule="auto"/>
        <w:contextualSpacing/>
        <w:jc w:val="both"/>
        <w:rPr>
          <w:rFonts w:eastAsiaTheme="minorHAnsi"/>
          <w:color w:val="000000"/>
          <w:lang w:val="en-IE"/>
          <w14:ligatures w14:val="standardContextual"/>
        </w:rPr>
      </w:pPr>
      <w:r w:rsidRPr="002D76BF">
        <w:rPr>
          <w:rFonts w:eastAsiaTheme="minorHAnsi"/>
          <w:color w:val="000000"/>
          <w:lang w:val="en-IE"/>
          <w14:ligatures w14:val="standardContextual"/>
        </w:rPr>
        <w:t xml:space="preserve">A person awarded international protection under the International Protection Act 2015, or any family member entitled to remain in the State as a result of family reunification and has a stamp 4 visa, or </w:t>
      </w:r>
    </w:p>
    <w:p w14:paraId="78363517" w14:textId="56679441" w:rsidR="009C0E41" w:rsidRPr="002D76BF" w:rsidRDefault="009C0E41" w:rsidP="00740816">
      <w:pPr>
        <w:numPr>
          <w:ilvl w:val="0"/>
          <w:numId w:val="33"/>
        </w:numPr>
        <w:autoSpaceDE w:val="0"/>
        <w:autoSpaceDN w:val="0"/>
        <w:adjustRightInd w:val="0"/>
        <w:spacing w:after="200" w:line="276" w:lineRule="auto"/>
        <w:contextualSpacing/>
        <w:jc w:val="both"/>
        <w:rPr>
          <w:rFonts w:eastAsiaTheme="minorHAnsi"/>
          <w:color w:val="000000"/>
          <w:lang w:val="en-IE"/>
          <w14:ligatures w14:val="standardContextual"/>
        </w:rPr>
      </w:pPr>
      <w:r w:rsidRPr="002D76BF">
        <w:rPr>
          <w:rFonts w:eastAsiaTheme="minorHAnsi"/>
          <w:color w:val="000000"/>
          <w:lang w:val="en-IE"/>
          <w14:ligatures w14:val="standardContextual"/>
        </w:rPr>
        <w:t>A non-EEA citizen who is a parent of a dependent child who is a citizen of, and resident in, an EEA member state or the UK or Switzerland and has a stamp 4 visa.</w:t>
      </w:r>
    </w:p>
    <w:p w14:paraId="4BCB554E" w14:textId="77777777" w:rsidR="00EF6310" w:rsidRPr="002D76BF" w:rsidRDefault="00EF6310" w:rsidP="00740816">
      <w:pPr>
        <w:tabs>
          <w:tab w:val="left" w:pos="1755"/>
        </w:tabs>
        <w:spacing w:after="200"/>
      </w:pPr>
    </w:p>
    <w:p w14:paraId="16A9C7EA" w14:textId="77777777" w:rsidR="00132FA8" w:rsidRPr="002D76BF" w:rsidRDefault="00132FA8" w:rsidP="004968D6">
      <w:pPr>
        <w:spacing w:after="200" w:line="276" w:lineRule="auto"/>
        <w:rPr>
          <w:rFonts w:eastAsiaTheme="minorHAnsi"/>
          <w:lang w:val="en-IE"/>
        </w:rPr>
      </w:pPr>
    </w:p>
    <w:p w14:paraId="4F8C79EE" w14:textId="77777777" w:rsidR="008E635B" w:rsidRPr="002D76BF" w:rsidRDefault="008E635B" w:rsidP="00B15F75">
      <w:pPr>
        <w:keepNext/>
        <w:keepLines/>
        <w:spacing w:after="200" w:line="259" w:lineRule="auto"/>
        <w:ind w:left="-5" w:hanging="10"/>
        <w:outlineLvl w:val="0"/>
        <w:rPr>
          <w:rFonts w:eastAsia="Arial"/>
          <w:b/>
          <w:color w:val="007284"/>
          <w:lang w:val="en-IE" w:eastAsia="en-IE"/>
        </w:rPr>
      </w:pPr>
      <w:r w:rsidRPr="002D76BF">
        <w:rPr>
          <w:rFonts w:eastAsia="Arial"/>
          <w:b/>
          <w:color w:val="007284"/>
          <w:lang w:val="en-IE" w:eastAsia="en-IE"/>
        </w:rPr>
        <w:t xml:space="preserve">The Selection Process </w:t>
      </w:r>
    </w:p>
    <w:p w14:paraId="39D28F54" w14:textId="50752C0D" w:rsidR="00787CD4" w:rsidRPr="002D76BF" w:rsidRDefault="008E635B" w:rsidP="00866137">
      <w:pPr>
        <w:keepNext/>
        <w:keepLines/>
        <w:spacing w:after="200" w:line="259" w:lineRule="auto"/>
        <w:ind w:left="-5" w:hanging="10"/>
        <w:outlineLvl w:val="1"/>
        <w:rPr>
          <w:rFonts w:eastAsia="Arial"/>
          <w:color w:val="000000"/>
          <w:lang w:val="en-IE" w:eastAsia="en-IE"/>
        </w:rPr>
      </w:pPr>
      <w:r w:rsidRPr="002D76BF">
        <w:rPr>
          <w:rFonts w:eastAsia="Arial"/>
          <w:b/>
          <w:color w:val="000000"/>
          <w:lang w:val="en-IE" w:eastAsia="en-IE"/>
        </w:rPr>
        <w:t>How to Apply</w:t>
      </w:r>
      <w:r w:rsidRPr="002D76BF">
        <w:rPr>
          <w:rFonts w:eastAsia="Arial"/>
          <w:color w:val="000000"/>
          <w:lang w:val="en-IE" w:eastAsia="en-IE"/>
        </w:rPr>
        <w:t xml:space="preserve"> </w:t>
      </w:r>
    </w:p>
    <w:p w14:paraId="18BD6E34" w14:textId="77777777" w:rsidR="00D029D7" w:rsidRPr="002D76BF" w:rsidRDefault="00D029D7" w:rsidP="00866137">
      <w:pPr>
        <w:keepNext/>
        <w:keepLines/>
        <w:spacing w:after="200" w:line="259" w:lineRule="auto"/>
        <w:ind w:left="-5" w:hanging="10"/>
        <w:outlineLvl w:val="1"/>
        <w:rPr>
          <w:rFonts w:eastAsia="Arial"/>
          <w:color w:val="000000"/>
          <w:lang w:val="en-IE" w:eastAsia="en-IE"/>
        </w:rPr>
      </w:pPr>
    </w:p>
    <w:p w14:paraId="5BF99544" w14:textId="61C8FD68" w:rsidR="00D029D7" w:rsidRPr="002D76BF" w:rsidRDefault="00D029D7" w:rsidP="00D029D7">
      <w:pPr>
        <w:spacing w:line="259" w:lineRule="auto"/>
        <w:rPr>
          <w:rFonts w:eastAsia="Calibri"/>
          <w:highlight w:val="yellow"/>
        </w:rPr>
      </w:pPr>
      <w:r w:rsidRPr="005D28B5">
        <w:rPr>
          <w:rFonts w:eastAsia="Calibri"/>
        </w:rPr>
        <w:t xml:space="preserve">Please submit all documents (cover letter outlining your suitability for the position, a CV </w:t>
      </w:r>
      <w:r w:rsidRPr="005D28B5">
        <w:rPr>
          <w:rFonts w:eastAsia="Calibri"/>
          <w:u w:val="single"/>
        </w:rPr>
        <w:t>and</w:t>
      </w:r>
      <w:r w:rsidRPr="005D28B5">
        <w:rPr>
          <w:rFonts w:eastAsia="Calibri"/>
        </w:rPr>
        <w:t xml:space="preserve"> a completed Key Achievements form) before the closing date, using the link: </w:t>
      </w:r>
      <w:r w:rsidR="00562FDE" w:rsidRPr="002D76BF">
        <w:rPr>
          <w:rFonts w:eastAsia="Calibri"/>
        </w:rPr>
        <w:t>www.</w:t>
      </w:r>
      <w:r w:rsidR="00562FDE" w:rsidRPr="002D76BF">
        <w:rPr>
          <w:rStyle w:val="markeebactj2b"/>
          <w:color w:val="242424"/>
          <w:bdr w:val="none" w:sz="0" w:space="0" w:color="auto" w:frame="1"/>
          <w:shd w:val="clear" w:color="auto" w:fill="FFFFFF"/>
        </w:rPr>
        <w:t>irb</w:t>
      </w:r>
      <w:r w:rsidR="00562FDE" w:rsidRPr="002D76BF">
        <w:rPr>
          <w:color w:val="242424"/>
          <w:shd w:val="clear" w:color="auto" w:fill="FFFFFF"/>
        </w:rPr>
        <w:t>careers.com</w:t>
      </w:r>
    </w:p>
    <w:p w14:paraId="10E037FC" w14:textId="77777777" w:rsidR="00D029D7" w:rsidRPr="002D76BF" w:rsidRDefault="00D029D7" w:rsidP="00D029D7">
      <w:pPr>
        <w:spacing w:line="259" w:lineRule="auto"/>
        <w:rPr>
          <w:rFonts w:eastAsia="Calibri"/>
          <w:highlight w:val="yellow"/>
        </w:rPr>
      </w:pPr>
    </w:p>
    <w:p w14:paraId="04D06FB4" w14:textId="77777777" w:rsidR="00D029D7" w:rsidRPr="002D76BF" w:rsidRDefault="00D029D7" w:rsidP="00D029D7">
      <w:pPr>
        <w:rPr>
          <w:rFonts w:eastAsia="Calibri"/>
        </w:rPr>
      </w:pPr>
      <w:r w:rsidRPr="005D28B5">
        <w:rPr>
          <w:rFonts w:eastAsia="Calibri"/>
        </w:rPr>
        <w:t>Applications submitted after the closing time / date will not be considered/accepted.</w:t>
      </w:r>
    </w:p>
    <w:p w14:paraId="58374908" w14:textId="77777777" w:rsidR="00D029D7" w:rsidRPr="002D76BF" w:rsidRDefault="00D029D7" w:rsidP="00866137">
      <w:pPr>
        <w:keepNext/>
        <w:keepLines/>
        <w:spacing w:after="200" w:line="259" w:lineRule="auto"/>
        <w:ind w:left="-5" w:hanging="10"/>
        <w:outlineLvl w:val="1"/>
        <w:rPr>
          <w:rFonts w:eastAsia="Arial"/>
          <w:color w:val="000000"/>
          <w:lang w:val="en-IE" w:eastAsia="en-IE"/>
        </w:rPr>
      </w:pPr>
    </w:p>
    <w:p w14:paraId="08D5A569" w14:textId="1681052D" w:rsidR="002C19E8" w:rsidRPr="002D76BF" w:rsidRDefault="002C19E8" w:rsidP="00B15F75">
      <w:pPr>
        <w:keepNext/>
        <w:keepLines/>
        <w:spacing w:after="200" w:line="259" w:lineRule="auto"/>
        <w:ind w:left="-5" w:hanging="10"/>
        <w:outlineLvl w:val="1"/>
      </w:pPr>
    </w:p>
    <w:p w14:paraId="671B1B6F" w14:textId="6D92EDEC" w:rsidR="00787CD4" w:rsidRPr="002D76BF" w:rsidRDefault="00787CD4" w:rsidP="00B15F75">
      <w:pPr>
        <w:pStyle w:val="ListParagraph"/>
        <w:keepNext/>
        <w:keepLines/>
        <w:numPr>
          <w:ilvl w:val="0"/>
          <w:numId w:val="38"/>
        </w:numPr>
        <w:spacing w:after="200"/>
        <w:outlineLvl w:val="1"/>
        <w:rPr>
          <w:rFonts w:ascii="Arial" w:eastAsia="Arial" w:hAnsi="Arial" w:cs="Arial"/>
          <w:color w:val="000000"/>
          <w:lang w:eastAsia="en-IE"/>
        </w:rPr>
      </w:pPr>
      <w:r w:rsidRPr="002D76BF">
        <w:rPr>
          <w:rFonts w:ascii="Arial" w:hAnsi="Arial" w:cs="Arial"/>
        </w:rPr>
        <w:t>A short cover letter/ personal statement (i.e., no more than 2 pages) outlining why you wish to be considered for the post</w:t>
      </w:r>
      <w:r w:rsidR="002C19E8" w:rsidRPr="002D76BF">
        <w:rPr>
          <w:rFonts w:ascii="Arial" w:hAnsi="Arial" w:cs="Arial"/>
        </w:rPr>
        <w:t xml:space="preserve"> of</w:t>
      </w:r>
      <w:r w:rsidR="00866137" w:rsidRPr="002D76BF">
        <w:rPr>
          <w:rFonts w:ascii="Arial" w:hAnsi="Arial" w:cs="Arial"/>
        </w:rPr>
        <w:t xml:space="preserve"> Operations Manager</w:t>
      </w:r>
      <w:r w:rsidR="00433563" w:rsidRPr="002D76BF">
        <w:rPr>
          <w:rFonts w:ascii="Arial" w:hAnsi="Arial" w:cs="Arial"/>
        </w:rPr>
        <w:t>- Principal Officer</w:t>
      </w:r>
      <w:r w:rsidR="00713804" w:rsidRPr="002D76BF">
        <w:rPr>
          <w:rFonts w:ascii="Arial" w:hAnsi="Arial" w:cs="Arial"/>
        </w:rPr>
        <w:t xml:space="preserve">– </w:t>
      </w:r>
      <w:r w:rsidRPr="002D76BF">
        <w:rPr>
          <w:rFonts w:ascii="Arial" w:hAnsi="Arial" w:cs="Arial"/>
        </w:rPr>
        <w:t>and where you believe your skills, experience and values meet the requirements of the position.</w:t>
      </w:r>
    </w:p>
    <w:p w14:paraId="2F3BB39E" w14:textId="703ECDDA" w:rsidR="00787CD4" w:rsidRPr="002D76BF" w:rsidRDefault="00787CD4" w:rsidP="00B15F75">
      <w:pPr>
        <w:pStyle w:val="ListParagraph"/>
        <w:keepNext/>
        <w:keepLines/>
        <w:numPr>
          <w:ilvl w:val="0"/>
          <w:numId w:val="38"/>
        </w:numPr>
        <w:spacing w:after="200"/>
        <w:outlineLvl w:val="1"/>
        <w:rPr>
          <w:rFonts w:ascii="Arial" w:hAnsi="Arial" w:cs="Arial"/>
        </w:rPr>
      </w:pPr>
      <w:r w:rsidRPr="002D76BF">
        <w:rPr>
          <w:rFonts w:ascii="Arial" w:hAnsi="Arial" w:cs="Arial"/>
        </w:rPr>
        <w:t xml:space="preserve">A comprehensive CV, including an organisational chart (See CV Guidance Note Appendix 2) </w:t>
      </w:r>
    </w:p>
    <w:p w14:paraId="7FE7BA58" w14:textId="3AC0BA63" w:rsidR="00787CD4" w:rsidRPr="002D76BF" w:rsidRDefault="00787CD4" w:rsidP="00B15F75">
      <w:pPr>
        <w:pStyle w:val="ListParagraph"/>
        <w:keepNext/>
        <w:keepLines/>
        <w:numPr>
          <w:ilvl w:val="0"/>
          <w:numId w:val="38"/>
        </w:numPr>
        <w:spacing w:after="200"/>
        <w:outlineLvl w:val="1"/>
        <w:rPr>
          <w:rFonts w:ascii="Arial" w:hAnsi="Arial" w:cs="Arial"/>
        </w:rPr>
      </w:pPr>
      <w:r w:rsidRPr="002D76BF">
        <w:rPr>
          <w:rFonts w:ascii="Arial" w:hAnsi="Arial" w:cs="Arial"/>
        </w:rPr>
        <w:t>A completed ‘Key Achievements Form’</w:t>
      </w:r>
    </w:p>
    <w:p w14:paraId="10763992" w14:textId="77777777" w:rsidR="00D029D7" w:rsidRPr="002D76BF" w:rsidRDefault="00D029D7" w:rsidP="00D029D7">
      <w:pPr>
        <w:pStyle w:val="ListParagraph"/>
        <w:keepNext/>
        <w:keepLines/>
        <w:spacing w:after="200"/>
        <w:ind w:left="1210"/>
        <w:outlineLvl w:val="1"/>
        <w:rPr>
          <w:rFonts w:ascii="Arial" w:hAnsi="Arial" w:cs="Arial"/>
        </w:rPr>
      </w:pPr>
    </w:p>
    <w:p w14:paraId="548D3EC1" w14:textId="77777777" w:rsidR="00D029D7" w:rsidRPr="002D76BF" w:rsidRDefault="00D029D7" w:rsidP="00D029D7">
      <w:pPr>
        <w:pStyle w:val="ListParagraph"/>
        <w:keepNext/>
        <w:keepLines/>
        <w:spacing w:after="200"/>
        <w:ind w:left="1210"/>
        <w:outlineLvl w:val="1"/>
        <w:rPr>
          <w:rFonts w:ascii="Arial" w:hAnsi="Arial" w:cs="Arial"/>
        </w:rPr>
      </w:pPr>
    </w:p>
    <w:p w14:paraId="1DA7B5FC" w14:textId="77777777" w:rsidR="00D029D7" w:rsidRPr="005D28B5" w:rsidRDefault="00D029D7" w:rsidP="00D029D7">
      <w:pPr>
        <w:rPr>
          <w:rFonts w:eastAsia="Calibri"/>
        </w:rPr>
      </w:pPr>
      <w:r w:rsidRPr="005D28B5">
        <w:rPr>
          <w:rFonts w:eastAsia="Calibri"/>
        </w:rPr>
        <w:t>Please note that omission of any one of the required documents or part of the required documents, as set out above, will render the application incomplete. Incomplete applications will not be considered for the next stage of the selection process.</w:t>
      </w:r>
    </w:p>
    <w:p w14:paraId="45FD4450" w14:textId="77777777" w:rsidR="00D029D7" w:rsidRPr="005D28B5" w:rsidRDefault="00D029D7" w:rsidP="00D029D7">
      <w:pPr>
        <w:spacing w:line="259" w:lineRule="auto"/>
        <w:ind w:left="360"/>
        <w:rPr>
          <w:rFonts w:eastAsia="Calibri"/>
          <w:spacing w:val="1"/>
        </w:rPr>
      </w:pPr>
    </w:p>
    <w:p w14:paraId="559DB14D" w14:textId="77777777" w:rsidR="00D029D7" w:rsidRPr="005D28B5" w:rsidRDefault="00D029D7" w:rsidP="00D029D7">
      <w:pPr>
        <w:pStyle w:val="ListParagraph"/>
        <w:keepNext/>
        <w:keepLines/>
        <w:spacing w:after="200"/>
        <w:ind w:left="1210"/>
        <w:outlineLvl w:val="1"/>
        <w:rPr>
          <w:rFonts w:ascii="Arial" w:hAnsi="Arial" w:cs="Arial"/>
        </w:rPr>
      </w:pPr>
    </w:p>
    <w:p w14:paraId="1FA5BF85" w14:textId="447647E4" w:rsidR="008E635B" w:rsidRPr="005D28B5" w:rsidRDefault="008E635B" w:rsidP="00B15F75">
      <w:pPr>
        <w:spacing w:after="200" w:line="259" w:lineRule="auto"/>
        <w:rPr>
          <w:rFonts w:eastAsiaTheme="minorHAnsi"/>
          <w:lang w:val="en-IE"/>
        </w:rPr>
      </w:pPr>
    </w:p>
    <w:p w14:paraId="15EDB1DC" w14:textId="4E058E2F" w:rsidR="00AA3C37" w:rsidRPr="005D28B5" w:rsidRDefault="00DE02AD" w:rsidP="00B15F75">
      <w:pPr>
        <w:spacing w:after="200" w:line="248" w:lineRule="auto"/>
        <w:ind w:right="321"/>
        <w:jc w:val="both"/>
        <w:rPr>
          <w:rFonts w:eastAsia="Arial"/>
          <w:b/>
          <w:iCs/>
          <w:lang w:val="en-IE"/>
        </w:rPr>
      </w:pPr>
      <w:bookmarkStart w:id="0" w:name="_Hlk178235690"/>
      <w:r w:rsidRPr="005D28B5">
        <w:rPr>
          <w:rFonts w:eastAsia="Arial"/>
          <w:b/>
          <w:iCs/>
          <w:lang w:val="en-IE"/>
        </w:rPr>
        <w:tab/>
        <w:t xml:space="preserve">Close Date </w:t>
      </w:r>
      <w:r w:rsidR="00713804" w:rsidRPr="005D28B5">
        <w:rPr>
          <w:rFonts w:eastAsia="Arial"/>
          <w:b/>
          <w:iCs/>
          <w:lang w:val="en-IE"/>
        </w:rPr>
        <w:t>1</w:t>
      </w:r>
      <w:r w:rsidR="00433563" w:rsidRPr="005D28B5">
        <w:rPr>
          <w:rFonts w:eastAsia="Arial"/>
          <w:b/>
          <w:iCs/>
          <w:lang w:val="en-IE"/>
        </w:rPr>
        <w:t>0am on Tuesday 2</w:t>
      </w:r>
      <w:r w:rsidR="00433563" w:rsidRPr="005D28B5">
        <w:rPr>
          <w:rFonts w:eastAsia="Arial"/>
          <w:b/>
          <w:iCs/>
          <w:vertAlign w:val="superscript"/>
          <w:lang w:val="en-IE"/>
        </w:rPr>
        <w:t>nd</w:t>
      </w:r>
      <w:r w:rsidR="00433563" w:rsidRPr="005D28B5">
        <w:rPr>
          <w:rFonts w:eastAsia="Arial"/>
          <w:b/>
          <w:iCs/>
          <w:lang w:val="en-IE"/>
        </w:rPr>
        <w:t xml:space="preserve"> June 2026</w:t>
      </w:r>
    </w:p>
    <w:bookmarkEnd w:id="0"/>
    <w:p w14:paraId="42C77079" w14:textId="2700C4F9" w:rsidR="008E635B" w:rsidRPr="002D76BF" w:rsidRDefault="008E635B" w:rsidP="00B15F75">
      <w:pPr>
        <w:spacing w:after="200" w:line="259" w:lineRule="auto"/>
        <w:rPr>
          <w:rFonts w:eastAsiaTheme="minorHAnsi"/>
          <w:iCs/>
          <w:lang w:val="en-IE"/>
        </w:rPr>
      </w:pPr>
    </w:p>
    <w:p w14:paraId="7B6F661D" w14:textId="77777777" w:rsidR="002A1994" w:rsidRPr="002D76BF" w:rsidRDefault="002A1994" w:rsidP="004968D6">
      <w:pPr>
        <w:spacing w:after="200" w:line="276" w:lineRule="auto"/>
        <w:ind w:left="-5" w:right="321"/>
        <w:rPr>
          <w:rFonts w:eastAsiaTheme="minorHAnsi"/>
          <w:lang w:val="en-IE"/>
        </w:rPr>
      </w:pPr>
    </w:p>
    <w:p w14:paraId="7832B516" w14:textId="670D11C3"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The </w:t>
      </w:r>
      <w:r w:rsidRPr="002D76BF">
        <w:rPr>
          <w:rFonts w:eastAsia="Arial"/>
          <w:b/>
          <w:lang w:val="en-IE"/>
        </w:rPr>
        <w:t>selection process</w:t>
      </w:r>
      <w:r w:rsidRPr="002D76BF">
        <w:rPr>
          <w:rFonts w:eastAsiaTheme="minorHAnsi"/>
          <w:lang w:val="en-IE"/>
        </w:rPr>
        <w:t xml:space="preserve"> may include any or all the following:  </w:t>
      </w:r>
    </w:p>
    <w:p w14:paraId="31C256A4" w14:textId="676455D2" w:rsidR="008E635B" w:rsidRPr="002D76BF" w:rsidRDefault="008E635B" w:rsidP="00B15F75">
      <w:pPr>
        <w:pStyle w:val="ListParagraph"/>
        <w:numPr>
          <w:ilvl w:val="0"/>
          <w:numId w:val="30"/>
        </w:numPr>
        <w:spacing w:after="200" w:line="249" w:lineRule="auto"/>
        <w:ind w:right="321"/>
        <w:jc w:val="both"/>
        <w:rPr>
          <w:rFonts w:ascii="Arial" w:hAnsi="Arial" w:cs="Arial"/>
        </w:rPr>
      </w:pPr>
      <w:r w:rsidRPr="002D76BF">
        <w:rPr>
          <w:rFonts w:ascii="Arial" w:hAnsi="Arial" w:cs="Arial"/>
        </w:rPr>
        <w:t xml:space="preserve">Shortlisting of candidates, </w:t>
      </w:r>
      <w:r w:rsidR="00533FDF" w:rsidRPr="002D76BF">
        <w:rPr>
          <w:rFonts w:ascii="Arial" w:hAnsi="Arial" w:cs="Arial"/>
        </w:rPr>
        <w:t>based on</w:t>
      </w:r>
      <w:r w:rsidRPr="002D76BF">
        <w:rPr>
          <w:rFonts w:ascii="Arial" w:hAnsi="Arial" w:cs="Arial"/>
        </w:rPr>
        <w:t xml:space="preserve"> the information contained in their application. </w:t>
      </w:r>
    </w:p>
    <w:p w14:paraId="07828F79" w14:textId="33BEB342" w:rsidR="008E635B" w:rsidRPr="002D76BF" w:rsidRDefault="008E635B" w:rsidP="00B15F75">
      <w:pPr>
        <w:pStyle w:val="ListParagraph"/>
        <w:numPr>
          <w:ilvl w:val="0"/>
          <w:numId w:val="30"/>
        </w:numPr>
        <w:spacing w:after="200" w:line="249" w:lineRule="auto"/>
        <w:ind w:right="321"/>
        <w:jc w:val="both"/>
        <w:rPr>
          <w:rFonts w:ascii="Arial" w:hAnsi="Arial" w:cs="Arial"/>
        </w:rPr>
      </w:pPr>
      <w:r w:rsidRPr="002D76BF">
        <w:rPr>
          <w:rFonts w:ascii="Arial" w:hAnsi="Arial" w:cs="Arial"/>
        </w:rPr>
        <w:t>A competitive preliminary interview, the indicat</w:t>
      </w:r>
      <w:r w:rsidR="00460B7C" w:rsidRPr="002D76BF">
        <w:rPr>
          <w:rFonts w:ascii="Arial" w:hAnsi="Arial" w:cs="Arial"/>
        </w:rPr>
        <w:t>ive</w:t>
      </w:r>
      <w:r w:rsidRPr="002D76BF">
        <w:rPr>
          <w:rFonts w:ascii="Arial" w:hAnsi="Arial" w:cs="Arial"/>
        </w:rPr>
        <w:t xml:space="preserve"> date </w:t>
      </w:r>
    </w:p>
    <w:p w14:paraId="4377009B" w14:textId="77777777" w:rsidR="001A1AC5" w:rsidRPr="002D76BF" w:rsidRDefault="008E635B" w:rsidP="00B15F75">
      <w:pPr>
        <w:pStyle w:val="ListParagraph"/>
        <w:numPr>
          <w:ilvl w:val="0"/>
          <w:numId w:val="30"/>
        </w:numPr>
        <w:spacing w:after="200" w:line="249" w:lineRule="auto"/>
        <w:ind w:right="321"/>
        <w:jc w:val="both"/>
        <w:rPr>
          <w:rFonts w:ascii="Arial" w:hAnsi="Arial" w:cs="Arial"/>
        </w:rPr>
      </w:pPr>
      <w:r w:rsidRPr="002D76BF">
        <w:rPr>
          <w:rFonts w:ascii="Arial" w:hAnsi="Arial" w:cs="Arial"/>
        </w:rPr>
        <w:t>A second competitive interview which may include a presentation.</w:t>
      </w:r>
    </w:p>
    <w:p w14:paraId="0337D9AC" w14:textId="49CF9CB3" w:rsidR="008E635B" w:rsidRPr="002D76BF" w:rsidRDefault="001A1AC5" w:rsidP="00B15F75">
      <w:pPr>
        <w:pStyle w:val="ListParagraph"/>
        <w:numPr>
          <w:ilvl w:val="0"/>
          <w:numId w:val="30"/>
        </w:numPr>
        <w:spacing w:after="200" w:line="249" w:lineRule="auto"/>
        <w:ind w:right="321"/>
        <w:jc w:val="both"/>
        <w:rPr>
          <w:rFonts w:ascii="Arial" w:hAnsi="Arial" w:cs="Arial"/>
        </w:rPr>
      </w:pPr>
      <w:r w:rsidRPr="002D76BF">
        <w:rPr>
          <w:rFonts w:ascii="Arial" w:hAnsi="Arial" w:cs="Arial"/>
        </w:rPr>
        <w:t xml:space="preserve">Case study/work example/role play/media exercise, and any other test or exercise </w:t>
      </w:r>
      <w:r w:rsidR="007342F9" w:rsidRPr="002D76BF">
        <w:rPr>
          <w:rFonts w:ascii="Arial" w:hAnsi="Arial" w:cs="Arial"/>
        </w:rPr>
        <w:t xml:space="preserve">that may be deemed </w:t>
      </w:r>
      <w:r w:rsidR="00533FDF" w:rsidRPr="002D76BF">
        <w:rPr>
          <w:rFonts w:ascii="Arial" w:hAnsi="Arial" w:cs="Arial"/>
        </w:rPr>
        <w:t>appropriate.</w:t>
      </w:r>
      <w:r w:rsidR="007342F9" w:rsidRPr="002D76BF">
        <w:rPr>
          <w:rFonts w:ascii="Arial" w:hAnsi="Arial" w:cs="Arial"/>
        </w:rPr>
        <w:t xml:space="preserve"> </w:t>
      </w:r>
      <w:r w:rsidR="008E635B" w:rsidRPr="002D76BF">
        <w:rPr>
          <w:rFonts w:ascii="Arial" w:hAnsi="Arial" w:cs="Arial"/>
        </w:rPr>
        <w:t xml:space="preserve">  </w:t>
      </w:r>
    </w:p>
    <w:p w14:paraId="10A65110" w14:textId="52154D14" w:rsidR="008E635B" w:rsidRPr="002D76BF" w:rsidRDefault="008E635B" w:rsidP="00B15F75">
      <w:pPr>
        <w:pStyle w:val="ListParagraph"/>
        <w:numPr>
          <w:ilvl w:val="0"/>
          <w:numId w:val="30"/>
        </w:numPr>
        <w:spacing w:after="200" w:line="249" w:lineRule="auto"/>
        <w:ind w:right="321"/>
        <w:jc w:val="both"/>
        <w:rPr>
          <w:rFonts w:ascii="Arial" w:hAnsi="Arial" w:cs="Arial"/>
        </w:rPr>
      </w:pPr>
      <w:r w:rsidRPr="002D76BF">
        <w:rPr>
          <w:rFonts w:ascii="Arial" w:hAnsi="Arial" w:cs="Arial"/>
        </w:rPr>
        <w:t xml:space="preserve">Medical to determine any person holding the office is fully competent and capable of undertaking the duties attached to the office and is in a state </w:t>
      </w:r>
      <w:r w:rsidR="00BD61F8" w:rsidRPr="002D76BF">
        <w:rPr>
          <w:rFonts w:ascii="Arial" w:hAnsi="Arial" w:cs="Arial"/>
        </w:rPr>
        <w:t>of</w:t>
      </w:r>
      <w:r w:rsidRPr="002D76BF">
        <w:rPr>
          <w:rFonts w:ascii="Arial" w:hAnsi="Arial" w:cs="Arial"/>
        </w:rPr>
        <w:t xml:space="preserve"> health such as would indicate a reasonable prospect of ability to render regular and efficient service.</w:t>
      </w:r>
    </w:p>
    <w:p w14:paraId="5780816B" w14:textId="77777777" w:rsidR="008E635B" w:rsidRPr="002D76BF" w:rsidRDefault="008E635B" w:rsidP="00B15F75">
      <w:pPr>
        <w:pStyle w:val="ListParagraph"/>
        <w:numPr>
          <w:ilvl w:val="0"/>
          <w:numId w:val="30"/>
        </w:numPr>
        <w:spacing w:after="200" w:line="249" w:lineRule="auto"/>
        <w:ind w:right="321"/>
        <w:jc w:val="both"/>
        <w:rPr>
          <w:rFonts w:ascii="Arial" w:hAnsi="Arial" w:cs="Arial"/>
        </w:rPr>
      </w:pPr>
      <w:r w:rsidRPr="002D76BF">
        <w:rPr>
          <w:rFonts w:ascii="Arial" w:hAnsi="Arial" w:cs="Arial"/>
        </w:rPr>
        <w:t xml:space="preserve">Reference Check </w:t>
      </w:r>
    </w:p>
    <w:p w14:paraId="79A810A0" w14:textId="77777777" w:rsidR="00DE02AD" w:rsidRPr="002D76BF" w:rsidRDefault="00DE02AD" w:rsidP="00B15F75">
      <w:pPr>
        <w:spacing w:after="200" w:line="259" w:lineRule="auto"/>
        <w:rPr>
          <w:rFonts w:eastAsiaTheme="minorHAnsi"/>
          <w:lang w:val="en-IE"/>
        </w:rPr>
      </w:pPr>
    </w:p>
    <w:p w14:paraId="41746643" w14:textId="48CEC993" w:rsidR="008E635B" w:rsidRPr="002D76BF" w:rsidRDefault="00BD61F8" w:rsidP="00740816">
      <w:pPr>
        <w:keepNext/>
        <w:keepLines/>
        <w:spacing w:after="200" w:line="259" w:lineRule="auto"/>
        <w:ind w:left="-5" w:hanging="10"/>
        <w:outlineLvl w:val="1"/>
        <w:rPr>
          <w:rFonts w:eastAsiaTheme="minorHAnsi"/>
          <w:lang w:val="en-IE"/>
        </w:rPr>
      </w:pPr>
      <w:r w:rsidRPr="002D76BF">
        <w:rPr>
          <w:rFonts w:eastAsia="Arial"/>
          <w:b/>
          <w:color w:val="000000"/>
          <w:lang w:val="en-IE" w:eastAsia="en-IE"/>
        </w:rPr>
        <w:t>Sh</w:t>
      </w:r>
      <w:r w:rsidR="008E635B" w:rsidRPr="002D76BF">
        <w:rPr>
          <w:rFonts w:eastAsia="Arial"/>
          <w:b/>
          <w:color w:val="000000"/>
          <w:lang w:val="en-IE" w:eastAsia="en-IE"/>
        </w:rPr>
        <w:t xml:space="preserve">ortlisting </w:t>
      </w:r>
    </w:p>
    <w:p w14:paraId="2983F27B" w14:textId="4BCD82E3" w:rsidR="008E635B" w:rsidRPr="002D76BF" w:rsidRDefault="008E635B" w:rsidP="00B15F75">
      <w:pPr>
        <w:spacing w:after="200" w:line="276" w:lineRule="auto"/>
        <w:ind w:left="-5" w:right="321"/>
        <w:jc w:val="both"/>
        <w:rPr>
          <w:rFonts w:eastAsiaTheme="minorHAnsi"/>
          <w:lang w:val="en-IE"/>
        </w:rPr>
      </w:pPr>
      <w:r w:rsidRPr="002D76BF">
        <w:rPr>
          <w:rFonts w:eastAsiaTheme="minorHAnsi"/>
          <w:lang w:val="en-IE"/>
        </w:rPr>
        <w:t xml:space="preserve">The number of applications received for a position generally exceeds that required to fill the position. While a candidate may meet the eligibility requirements of the competition, if the numbers applying for the position are such that it would not be practical to interview everyone, we may decide that a smaller number will be called to the next stage of the selection process. In this respect, a shortlisting process to select a group, based on an examination of the </w:t>
      </w:r>
      <w:r w:rsidR="00740816" w:rsidRPr="002D76BF">
        <w:rPr>
          <w:rFonts w:eastAsiaTheme="minorHAnsi"/>
          <w:lang w:val="en-IE"/>
        </w:rPr>
        <w:t>candidate’s</w:t>
      </w:r>
      <w:r w:rsidRPr="002D76BF">
        <w:rPr>
          <w:rFonts w:eastAsiaTheme="minorHAnsi"/>
          <w:lang w:val="en-IE"/>
        </w:rPr>
        <w:t xml:space="preserve"> application (Curriculum Vitae, Key Achievements Form, Cover Letter) that appear to be the most suitable for the position will be utilised. This is not to suggest that other candidates are necessarily unsuitable or incapable of undertaking the job, rather that there are some candidates, who based on their application, appear to be better qualified and/or have more relevant experience. An expert panel will examine the Curriculum Vitae against agreed shortlisting criteria based on the requirements of the position. The shortlisting criteria may include both the essential and desirable criteria specified for the position. It is therefore in your own interest to provide a detailed and accurate account of your qualifications/ experience in your application. </w:t>
      </w:r>
    </w:p>
    <w:p w14:paraId="48AC6642" w14:textId="77777777" w:rsidR="0024742E" w:rsidRPr="002D76BF" w:rsidRDefault="0024742E" w:rsidP="00B15F75">
      <w:pPr>
        <w:autoSpaceDE w:val="0"/>
        <w:autoSpaceDN w:val="0"/>
        <w:adjustRightInd w:val="0"/>
        <w:spacing w:after="200"/>
        <w:rPr>
          <w:rFonts w:eastAsiaTheme="minorHAnsi"/>
          <w:b/>
          <w:bCs/>
          <w:color w:val="000000"/>
          <w:lang w:val="en-IE"/>
          <w14:ligatures w14:val="standardContextual"/>
        </w:rPr>
      </w:pPr>
    </w:p>
    <w:p w14:paraId="18DBD99B" w14:textId="77777777" w:rsidR="0024742E" w:rsidRPr="002D76BF" w:rsidRDefault="0024742E" w:rsidP="00B15F75">
      <w:pPr>
        <w:autoSpaceDE w:val="0"/>
        <w:autoSpaceDN w:val="0"/>
        <w:adjustRightInd w:val="0"/>
        <w:spacing w:after="200"/>
        <w:rPr>
          <w:rFonts w:eastAsiaTheme="minorHAnsi"/>
          <w:color w:val="000000"/>
          <w:lang w:val="en-IE"/>
          <w14:ligatures w14:val="standardContextual"/>
        </w:rPr>
      </w:pPr>
      <w:r w:rsidRPr="002D76BF">
        <w:rPr>
          <w:rFonts w:eastAsiaTheme="minorHAnsi"/>
          <w:b/>
          <w:bCs/>
          <w:color w:val="000000"/>
          <w:lang w:val="en-IE"/>
          <w14:ligatures w14:val="standardContextual"/>
        </w:rPr>
        <w:t xml:space="preserve">Deeming of candidature to be withdrawn </w:t>
      </w:r>
    </w:p>
    <w:p w14:paraId="4537CACD" w14:textId="77777777" w:rsidR="0024742E" w:rsidRPr="002D76BF" w:rsidRDefault="0024742E" w:rsidP="00F375B3">
      <w:pPr>
        <w:autoSpaceDE w:val="0"/>
        <w:autoSpaceDN w:val="0"/>
        <w:adjustRightInd w:val="0"/>
        <w:spacing w:after="200"/>
        <w:jc w:val="both"/>
        <w:rPr>
          <w:rFonts w:eastAsiaTheme="minorHAnsi"/>
          <w:color w:val="000000"/>
          <w:lang w:val="en-IE"/>
          <w14:ligatures w14:val="standardContextual"/>
        </w:rPr>
      </w:pPr>
      <w:r w:rsidRPr="002D76BF">
        <w:rPr>
          <w:rFonts w:eastAsiaTheme="minorHAnsi"/>
          <w:color w:val="000000"/>
          <w:lang w:val="en-IE"/>
          <w14:ligatures w14:val="standardContextual"/>
        </w:rPr>
        <w:t xml:space="preserve">Candidates who do not attend for interview or other test when and where required by Injuries Resolution Board, or who do not, when requested, furnish such evidence as required in regard to any matter relevant to their candidature, will have no further claim to consideration. </w:t>
      </w:r>
    </w:p>
    <w:p w14:paraId="06CA584B" w14:textId="0C63092D"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b/>
          <w:bCs/>
          <w:color w:val="283640"/>
          <w:lang w:val="en-IE" w:eastAsia="en-IE"/>
        </w:rPr>
        <w:t>The importance of confidentiality</w:t>
      </w:r>
      <w:r w:rsidRPr="005D28B5">
        <w:rPr>
          <w:color w:val="283640"/>
          <w:lang w:val="en-IE" w:eastAsia="en-IE"/>
        </w:rPr>
        <w:br/>
      </w:r>
      <w:r w:rsidRPr="005D28B5">
        <w:rPr>
          <w:color w:val="000000" w:themeColor="text1"/>
          <w:lang w:val="en-IE" w:eastAsia="en-IE"/>
        </w:rPr>
        <w:t xml:space="preserve">The IRB is using third party recruitment specialists, Sigmar Recruitment to manage all or part of the recruitment process on our behalf. We would like to assure you that protecting confidentiality is our number one priority. You can expect, and we guarantee, that all enquiries, applications and all aspects of the proceedings are treated as strictly confidential </w:t>
      </w:r>
      <w:r w:rsidRPr="005D28B5">
        <w:rPr>
          <w:color w:val="000000" w:themeColor="text1"/>
          <w:lang w:val="en-IE" w:eastAsia="en-IE"/>
        </w:rPr>
        <w:lastRenderedPageBreak/>
        <w:t>and are not disclosed to anyone, outside those directly involved in that aspect of the process.</w:t>
      </w:r>
    </w:p>
    <w:p w14:paraId="1BA9E9EC"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The IRB recognises its responsibilities under the Data Protection Acts 1988, 2003 &amp; 2018, the General Data Protection Regulation (GDPR) and the Freedom of Information Act 2014.</w:t>
      </w:r>
    </w:p>
    <w:p w14:paraId="607FD0CF"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b/>
          <w:bCs/>
          <w:color w:val="000000" w:themeColor="text1"/>
          <w:lang w:val="en-IE" w:eastAsia="en-IE"/>
        </w:rPr>
        <w:t>Review of Decisions</w:t>
      </w:r>
      <w:r w:rsidRPr="005D28B5">
        <w:rPr>
          <w:color w:val="000000" w:themeColor="text1"/>
          <w:lang w:val="en-IE" w:eastAsia="en-IE"/>
        </w:rPr>
        <w:br/>
        <w:t>There are formal procedures set down where a candidate seeks a review of a decision taken in relation to their application. These procedures are set out in the Code of Practice Appointments to Positions in the Civil and Public Service. A full version of the document is available on the website of the Commission for Public Service Appointments </w:t>
      </w:r>
      <w:hyperlink r:id="rId10" w:history="1">
        <w:r w:rsidRPr="005D28B5">
          <w:rPr>
            <w:color w:val="000000" w:themeColor="text1"/>
            <w:u w:val="single"/>
            <w:lang w:val="en-IE" w:eastAsia="en-IE"/>
          </w:rPr>
          <w:t>www.cpsa.ie</w:t>
        </w:r>
      </w:hyperlink>
      <w:r w:rsidRPr="005D28B5">
        <w:rPr>
          <w:color w:val="000000" w:themeColor="text1"/>
          <w:lang w:val="en-IE" w:eastAsia="en-IE"/>
        </w:rPr>
        <w:t>.</w:t>
      </w:r>
    </w:p>
    <w:p w14:paraId="227A7961"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b/>
          <w:bCs/>
          <w:color w:val="000000" w:themeColor="text1"/>
          <w:lang w:val="en-IE" w:eastAsia="en-IE"/>
        </w:rPr>
        <w:t>Section 7 Review</w:t>
      </w:r>
      <w:r w:rsidRPr="005D28B5">
        <w:rPr>
          <w:color w:val="000000" w:themeColor="text1"/>
          <w:lang w:val="en-IE" w:eastAsia="en-IE"/>
        </w:rPr>
        <w:br/>
        <w:t>A request for review may be taken by a candidate should they be dissatisfied with an action or decision taken by the IRB. The IRB will consider requests for review in accordance with the provisions of Section 7 of the Code of Practice Appointments to Positions in the Civil and Public Service published by the Commission for Public Service Appointments (Commission). When making a request for a review, the candidate must support their request by outlining the facts they believe show that the action taken or decision reached was wrong. A request for review may be refused if the candidate cannot support their request.</w:t>
      </w:r>
    </w:p>
    <w:p w14:paraId="4F8F5275"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The Commission recommends that, subject to the agreement of the candidate, where the office holder (in this instance the IRB’s Account Director) considers the matter could be resolved they should first seek to engage on an informal basis, before making use of the formal review procedure.</w:t>
      </w:r>
    </w:p>
    <w:p w14:paraId="485B32A3"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Procedure for Informal Review</w:t>
      </w:r>
      <w:r w:rsidRPr="005D28B5">
        <w:rPr>
          <w:color w:val="000000" w:themeColor="text1"/>
          <w:lang w:val="en-IE" w:eastAsia="en-IE"/>
        </w:rPr>
        <w:br/>
        <w:t>A request for Informal Review must be made within 5 working days of notification of the decision and should normally take place between the candidate and a representative of the IRB who had played a key role in the selection process.</w:t>
      </w:r>
    </w:p>
    <w:p w14:paraId="6DB272C6" w14:textId="77777777" w:rsidR="00226817" w:rsidRPr="005D28B5" w:rsidRDefault="00226817" w:rsidP="00226817">
      <w:pPr>
        <w:numPr>
          <w:ilvl w:val="0"/>
          <w:numId w:val="60"/>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Where the decision being conveyed relates to an interim stage of a selection process, the request for informal review must be received within 2 working days of the date of receipt of the decision.</w:t>
      </w:r>
    </w:p>
    <w:p w14:paraId="71EA14C8" w14:textId="77777777" w:rsidR="00226817" w:rsidRPr="005D28B5" w:rsidRDefault="00226817" w:rsidP="00226817">
      <w:pPr>
        <w:numPr>
          <w:ilvl w:val="0"/>
          <w:numId w:val="60"/>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Where a candidate remains dissatisfied following any such informal discussion, he/she may adopt the formal procedures set out below.</w:t>
      </w:r>
    </w:p>
    <w:p w14:paraId="3C2C2A6D" w14:textId="77777777" w:rsidR="00226817" w:rsidRPr="005D28B5" w:rsidRDefault="00226817" w:rsidP="00226817">
      <w:pPr>
        <w:numPr>
          <w:ilvl w:val="0"/>
          <w:numId w:val="60"/>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If the candidate wishes the matter to be dealt with by way of a formal review, he/she must do so within 2 working days of the notification of the outcome of the informal review.</w:t>
      </w:r>
    </w:p>
    <w:p w14:paraId="0564757D"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Procedure for Formal Review of Selection Process</w:t>
      </w:r>
    </w:p>
    <w:p w14:paraId="79FBE05F" w14:textId="77777777" w:rsidR="00226817" w:rsidRPr="005D28B5" w:rsidRDefault="00226817" w:rsidP="00226817">
      <w:pPr>
        <w:numPr>
          <w:ilvl w:val="0"/>
          <w:numId w:val="61"/>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The candidate must address his/her concerns in relation to the process in writing to the Account Director, outlining the facts that they believe show an action taken or decision reached was wrong.</w:t>
      </w:r>
    </w:p>
    <w:p w14:paraId="4EDBA3E8" w14:textId="77777777" w:rsidR="00226817" w:rsidRPr="005D28B5" w:rsidRDefault="00226817" w:rsidP="00226817">
      <w:pPr>
        <w:numPr>
          <w:ilvl w:val="0"/>
          <w:numId w:val="61"/>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A request for review must be made within 10 working days of the notification of the selection decision. Where the decision relates to an interim stage of a selection process, the request for review must be received within 4 working days.</w:t>
      </w:r>
    </w:p>
    <w:p w14:paraId="5B2BDDD0" w14:textId="77777777" w:rsidR="00226817" w:rsidRPr="005D28B5" w:rsidRDefault="00226817" w:rsidP="00226817">
      <w:pPr>
        <w:numPr>
          <w:ilvl w:val="0"/>
          <w:numId w:val="61"/>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Any extension of these time limits will only be granted in the most exceptional of circumstances and will be at the sole discretion of the Account Director.</w:t>
      </w:r>
    </w:p>
    <w:p w14:paraId="3CE948EF" w14:textId="77777777" w:rsidR="00226817" w:rsidRPr="005D28B5" w:rsidRDefault="00226817" w:rsidP="00226817">
      <w:pPr>
        <w:numPr>
          <w:ilvl w:val="0"/>
          <w:numId w:val="61"/>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lastRenderedPageBreak/>
        <w:t>The outcome must generally be notified to the candidate within 25 working days of receipt of the request for review.</w:t>
      </w:r>
    </w:p>
    <w:p w14:paraId="5C9FC087"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Complaints Process</w:t>
      </w:r>
      <w:r w:rsidRPr="005D28B5">
        <w:rPr>
          <w:color w:val="000000" w:themeColor="text1"/>
          <w:lang w:val="en-IE" w:eastAsia="en-IE"/>
        </w:rPr>
        <w:br/>
        <w:t>A candidate may believe there was a breach of the Commission’s Code of Practice by the IRB that may have compromised the integrity of the decision reached in the appointment process. The complaints process enables candidates (or potential candidates) to make a complaint under Section 8 to the Account Director in the first instance, and to the Commission for Public Service Appointments subsequently on appeal if they remain dissatisfied.</w:t>
      </w:r>
    </w:p>
    <w:p w14:paraId="77A9F4B9"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Allegations of a breach of the Code of Practice should be addressed in writing, and within a reasonable timeframe, to the Account Director in the first instance. The complainant must outline the facts that they believe show that the process followed was wrong. The complainant must also identify the aspect of the Code they believe has been infringed and enclose any relevant documentation that may support the allegation. A complaint may be dismissed if they, the complainant, cannot support their allegations by setting out how the IRB has fallen short of the principles of this Code.</w:t>
      </w:r>
    </w:p>
    <w:p w14:paraId="4E1E5CCF"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On receipt of a complaint, the IRB may determine to engage with the complainant on an informal basis.</w:t>
      </w:r>
    </w:p>
    <w:p w14:paraId="7DDB57EC"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Procedure for Formal Review of Selection Process</w:t>
      </w:r>
    </w:p>
    <w:p w14:paraId="62C8FA0F" w14:textId="77777777" w:rsidR="00226817" w:rsidRPr="005D28B5" w:rsidRDefault="00226817" w:rsidP="00226817">
      <w:pPr>
        <w:numPr>
          <w:ilvl w:val="0"/>
          <w:numId w:val="62"/>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The candidate must address his/her concerns in relation to the process in writing to the Account Director, outlining the facts that they believe show an action taken or decision reached was wrong.</w:t>
      </w:r>
    </w:p>
    <w:p w14:paraId="532DFF12" w14:textId="77777777" w:rsidR="00226817" w:rsidRPr="005D28B5" w:rsidRDefault="00226817" w:rsidP="00226817">
      <w:pPr>
        <w:numPr>
          <w:ilvl w:val="0"/>
          <w:numId w:val="62"/>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A request for review must be made within 10 working days of the notification of the selection decision. Where the decision relates to an interim stage of a selection process, the request for review must be received within 4 working days.</w:t>
      </w:r>
    </w:p>
    <w:p w14:paraId="269F256A" w14:textId="77777777" w:rsidR="00226817" w:rsidRPr="005D28B5" w:rsidRDefault="00226817" w:rsidP="00226817">
      <w:pPr>
        <w:numPr>
          <w:ilvl w:val="0"/>
          <w:numId w:val="62"/>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Any extension of these time limits will only be granted in the most exceptional of circumstances and will be at the sole discretion of the Account Director.</w:t>
      </w:r>
    </w:p>
    <w:p w14:paraId="426B1F1C" w14:textId="77777777" w:rsidR="00226817" w:rsidRPr="005D28B5" w:rsidRDefault="00226817" w:rsidP="00226817">
      <w:pPr>
        <w:numPr>
          <w:ilvl w:val="0"/>
          <w:numId w:val="62"/>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The outcome must generally be notified to the candidate within 25 working days of receipt of the request for review.</w:t>
      </w:r>
    </w:p>
    <w:p w14:paraId="22955994"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There is no obligation on the IRB to suspend an appointment process while it considers a request for a review. Please note that where a formal review of a recruitment and selection process has taken place under Section 7 of this Code of Practice, a complainant may not seek a further review of the same process under Section 8, other than in the most exceptional circumstances that will be determined by the Commission at its sole discretion.</w:t>
      </w:r>
    </w:p>
    <w:p w14:paraId="569A4587"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Candidates' Obligations</w:t>
      </w:r>
      <w:r w:rsidRPr="005D28B5">
        <w:rPr>
          <w:color w:val="000000" w:themeColor="text1"/>
          <w:lang w:val="en-IE" w:eastAsia="en-IE"/>
        </w:rPr>
        <w:br/>
        <w:t>Candidates must not:</w:t>
      </w:r>
    </w:p>
    <w:p w14:paraId="776A1FCF" w14:textId="77777777" w:rsidR="00226817" w:rsidRPr="005D28B5" w:rsidRDefault="00226817" w:rsidP="00226817">
      <w:pPr>
        <w:numPr>
          <w:ilvl w:val="0"/>
          <w:numId w:val="63"/>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knowingly or recklessly provide false information</w:t>
      </w:r>
    </w:p>
    <w:p w14:paraId="3D534B40" w14:textId="77777777" w:rsidR="00226817" w:rsidRPr="005D28B5" w:rsidRDefault="00226817" w:rsidP="00226817">
      <w:pPr>
        <w:numPr>
          <w:ilvl w:val="0"/>
          <w:numId w:val="63"/>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canvass any person with or without inducements</w:t>
      </w:r>
    </w:p>
    <w:p w14:paraId="3F7AA440" w14:textId="77777777" w:rsidR="00226817" w:rsidRPr="005D28B5" w:rsidRDefault="00226817" w:rsidP="00226817">
      <w:pPr>
        <w:numPr>
          <w:ilvl w:val="0"/>
          <w:numId w:val="63"/>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personate a candidate at any stage of the process</w:t>
      </w:r>
    </w:p>
    <w:p w14:paraId="5EFC0876" w14:textId="77777777" w:rsidR="00226817" w:rsidRPr="005D28B5" w:rsidRDefault="00226817" w:rsidP="00226817">
      <w:pPr>
        <w:numPr>
          <w:ilvl w:val="0"/>
          <w:numId w:val="63"/>
        </w:num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interfere with or compromise the process in any way</w:t>
      </w:r>
    </w:p>
    <w:p w14:paraId="05DD6F36" w14:textId="77777777" w:rsidR="00226817" w:rsidRPr="005D28B5"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lastRenderedPageBreak/>
        <w:t>It is important to remember that this is a competitive process for a role where integrity is paramount. Sharing information on the selection process, for example through social media or any other means, may result in you being disqualified from the competition.</w:t>
      </w:r>
    </w:p>
    <w:p w14:paraId="1B002404" w14:textId="77777777" w:rsidR="00226817" w:rsidRPr="002D76BF" w:rsidRDefault="00226817" w:rsidP="00226817">
      <w:pPr>
        <w:shd w:val="clear" w:color="auto" w:fill="FFFFFF"/>
        <w:spacing w:before="100" w:beforeAutospacing="1" w:after="100" w:afterAutospacing="1"/>
        <w:rPr>
          <w:color w:val="000000" w:themeColor="text1"/>
          <w:lang w:val="en-IE" w:eastAsia="en-IE"/>
        </w:rPr>
      </w:pPr>
      <w:r w:rsidRPr="005D28B5">
        <w:rPr>
          <w:color w:val="000000" w:themeColor="text1"/>
          <w:lang w:val="en-IE" w:eastAsia="en-IE"/>
        </w:rPr>
        <w:t>A third party must not impersonate a candidate at any stage of the process.</w:t>
      </w:r>
    </w:p>
    <w:p w14:paraId="22CA8212" w14:textId="77777777" w:rsidR="00226817" w:rsidRPr="002D76BF" w:rsidRDefault="00226817" w:rsidP="00F375B3">
      <w:pPr>
        <w:autoSpaceDE w:val="0"/>
        <w:autoSpaceDN w:val="0"/>
        <w:adjustRightInd w:val="0"/>
        <w:spacing w:after="200"/>
        <w:jc w:val="both"/>
        <w:rPr>
          <w:rFonts w:eastAsiaTheme="minorHAnsi"/>
          <w:color w:val="000000"/>
          <w:lang w:val="en-IE"/>
          <w14:ligatures w14:val="standardContextual"/>
        </w:rPr>
      </w:pPr>
    </w:p>
    <w:p w14:paraId="4AA5F514" w14:textId="77777777" w:rsidR="0024742E" w:rsidRPr="002D76BF" w:rsidRDefault="0024742E" w:rsidP="00F375B3">
      <w:pPr>
        <w:spacing w:after="200" w:line="276" w:lineRule="auto"/>
        <w:ind w:right="321"/>
        <w:jc w:val="both"/>
        <w:rPr>
          <w:rFonts w:eastAsiaTheme="minorHAnsi"/>
          <w:lang w:val="en-IE"/>
        </w:rPr>
      </w:pPr>
    </w:p>
    <w:p w14:paraId="0C102750" w14:textId="73BF5BD8" w:rsidR="008E635B" w:rsidRPr="002D76BF" w:rsidRDefault="008E635B" w:rsidP="00F375B3">
      <w:pPr>
        <w:keepNext/>
        <w:keepLines/>
        <w:spacing w:after="200" w:line="259" w:lineRule="auto"/>
        <w:ind w:left="-5" w:hanging="10"/>
        <w:jc w:val="both"/>
        <w:outlineLvl w:val="1"/>
        <w:rPr>
          <w:rFonts w:eastAsiaTheme="minorHAnsi"/>
          <w:lang w:val="en-IE" w:eastAsia="en-IE"/>
        </w:rPr>
      </w:pPr>
      <w:r w:rsidRPr="002D76BF">
        <w:rPr>
          <w:rFonts w:eastAsia="Arial"/>
          <w:b/>
          <w:color w:val="000000"/>
          <w:lang w:val="en-IE" w:eastAsia="en-IE"/>
        </w:rPr>
        <w:t xml:space="preserve">Equity, Diversion &amp; Inclusion </w:t>
      </w:r>
    </w:p>
    <w:p w14:paraId="54B40F5B" w14:textId="7F69D523" w:rsidR="008E635B" w:rsidRPr="002D76BF" w:rsidRDefault="00BD61F8" w:rsidP="00F375B3">
      <w:pPr>
        <w:spacing w:after="200" w:line="276" w:lineRule="auto"/>
        <w:jc w:val="both"/>
        <w:rPr>
          <w:rFonts w:eastAsiaTheme="minorHAnsi"/>
          <w:lang w:val="en-IE" w:eastAsia="en-IE"/>
        </w:rPr>
      </w:pPr>
      <w:r w:rsidRPr="002D76BF">
        <w:rPr>
          <w:rFonts w:eastAsiaTheme="minorHAnsi"/>
          <w:lang w:val="en-IE" w:eastAsia="en-IE"/>
        </w:rPr>
        <w:t>Injuries Resolution Board</w:t>
      </w:r>
      <w:r w:rsidR="008E635B" w:rsidRPr="002D76BF">
        <w:rPr>
          <w:rFonts w:eastAsiaTheme="minorHAnsi"/>
          <w:lang w:val="en-IE" w:eastAsia="en-IE"/>
        </w:rPr>
        <w:t xml:space="preserve"> are an equal opportunities employer and strive to create a work environment which is equitable, diverse and inclusive. We aim to increase the recruitment and retention of persons with disabilities, supporting employees to feel comfortable sharing their disability status. If you would </w:t>
      </w:r>
      <w:r w:rsidRPr="002D76BF">
        <w:rPr>
          <w:rFonts w:eastAsiaTheme="minorHAnsi"/>
          <w:lang w:val="en-IE" w:eastAsia="en-IE"/>
        </w:rPr>
        <w:t>like to</w:t>
      </w:r>
      <w:r w:rsidR="008E635B" w:rsidRPr="002D76BF">
        <w:rPr>
          <w:rFonts w:eastAsiaTheme="minorHAnsi"/>
          <w:lang w:val="en-IE" w:eastAsia="en-IE"/>
        </w:rPr>
        <w:t xml:space="preserve"> talk about your candidature and any accommodations that may be of benefit during the recruitment </w:t>
      </w:r>
      <w:r w:rsidR="00740816" w:rsidRPr="002D76BF">
        <w:rPr>
          <w:rFonts w:eastAsiaTheme="minorHAnsi"/>
          <w:lang w:val="en-IE" w:eastAsia="en-IE"/>
        </w:rPr>
        <w:t>process,</w:t>
      </w:r>
      <w:r w:rsidR="008E635B" w:rsidRPr="002D76BF">
        <w:rPr>
          <w:rFonts w:eastAsiaTheme="minorHAnsi"/>
          <w:lang w:val="en-IE" w:eastAsia="en-IE"/>
        </w:rPr>
        <w:t xml:space="preserve"> please contact </w:t>
      </w:r>
      <w:r w:rsidRPr="002D76BF">
        <w:rPr>
          <w:rFonts w:eastAsiaTheme="minorHAnsi"/>
          <w:lang w:val="en-IE" w:eastAsia="en-IE"/>
        </w:rPr>
        <w:t>Injuries Resolution Board</w:t>
      </w:r>
      <w:r w:rsidR="008E635B" w:rsidRPr="002D76BF">
        <w:rPr>
          <w:rFonts w:eastAsiaTheme="minorHAnsi"/>
          <w:lang w:val="en-IE" w:eastAsia="en-IE"/>
        </w:rPr>
        <w:t>’s Access Officer Ian Head at ian.head@</w:t>
      </w:r>
      <w:r w:rsidRPr="002D76BF">
        <w:rPr>
          <w:rFonts w:eastAsiaTheme="minorHAnsi"/>
          <w:lang w:val="en-IE" w:eastAsia="en-IE"/>
        </w:rPr>
        <w:t>injuries.ie</w:t>
      </w:r>
      <w:r w:rsidR="008E635B" w:rsidRPr="002D76BF">
        <w:rPr>
          <w:rFonts w:eastAsiaTheme="minorHAnsi"/>
          <w:lang w:val="en-IE" w:eastAsia="en-IE"/>
        </w:rPr>
        <w:t xml:space="preserve"> or </w:t>
      </w:r>
      <w:r w:rsidR="00C52F5C" w:rsidRPr="002D76BF">
        <w:rPr>
          <w:rFonts w:eastAsiaTheme="minorHAnsi"/>
          <w:lang w:val="en-IE" w:eastAsia="en-IE"/>
        </w:rPr>
        <w:t>their Human Resources Manager riona.hegarty@injuries.ie</w:t>
      </w:r>
    </w:p>
    <w:p w14:paraId="1ABDF0E0" w14:textId="77777777" w:rsidR="008E635B" w:rsidRPr="002D76BF" w:rsidRDefault="008E635B" w:rsidP="00B15F75">
      <w:pPr>
        <w:keepNext/>
        <w:keepLines/>
        <w:spacing w:after="200" w:line="259" w:lineRule="auto"/>
        <w:ind w:left="-5" w:hanging="10"/>
        <w:outlineLvl w:val="0"/>
        <w:rPr>
          <w:rFonts w:eastAsia="Arial"/>
          <w:b/>
          <w:color w:val="007284"/>
          <w:lang w:val="en-IE" w:eastAsia="en-IE"/>
        </w:rPr>
      </w:pPr>
      <w:r w:rsidRPr="002D76BF">
        <w:rPr>
          <w:rFonts w:eastAsia="Arial"/>
          <w:b/>
          <w:color w:val="007284"/>
          <w:lang w:val="en-IE" w:eastAsia="en-IE"/>
        </w:rPr>
        <w:t xml:space="preserve">General Information </w:t>
      </w:r>
    </w:p>
    <w:p w14:paraId="03CE7A8D" w14:textId="77777777" w:rsidR="008E635B" w:rsidRPr="002D76BF" w:rsidRDefault="008E635B" w:rsidP="00B15F75">
      <w:pPr>
        <w:keepNext/>
        <w:keepLines/>
        <w:spacing w:after="200" w:line="259" w:lineRule="auto"/>
        <w:ind w:left="-5" w:hanging="10"/>
        <w:outlineLvl w:val="1"/>
        <w:rPr>
          <w:rFonts w:eastAsia="Arial"/>
          <w:b/>
          <w:color w:val="000000"/>
          <w:lang w:val="en-IE" w:eastAsia="en-IE"/>
        </w:rPr>
      </w:pPr>
      <w:r w:rsidRPr="002D76BF">
        <w:rPr>
          <w:rFonts w:eastAsia="Arial"/>
          <w:b/>
          <w:color w:val="000000"/>
          <w:lang w:val="en-IE" w:eastAsia="en-IE"/>
        </w:rPr>
        <w:t xml:space="preserve">Confidentiality </w:t>
      </w:r>
    </w:p>
    <w:p w14:paraId="6CC0ADBA" w14:textId="10A72D4A" w:rsidR="008E635B" w:rsidRPr="002D76BF" w:rsidRDefault="008E635B" w:rsidP="00B15F75">
      <w:pPr>
        <w:spacing w:after="200" w:line="276" w:lineRule="auto"/>
        <w:ind w:left="-5" w:right="321"/>
        <w:rPr>
          <w:rFonts w:eastAsiaTheme="minorHAnsi"/>
          <w:lang w:val="en-IE"/>
        </w:rPr>
      </w:pPr>
      <w:r w:rsidRPr="002D76BF">
        <w:rPr>
          <w:rFonts w:eastAsiaTheme="minorHAnsi"/>
          <w:lang w:val="en-IE"/>
        </w:rPr>
        <w:t xml:space="preserve">Candidate confidentiality will be respected at all stages of the recruitment process. All personal information provided on this application form will be stored securely by </w:t>
      </w:r>
      <w:r w:rsidR="00C52F5C" w:rsidRPr="002D76BF">
        <w:rPr>
          <w:rFonts w:eastAsiaTheme="minorHAnsi"/>
          <w:lang w:val="en-IE"/>
        </w:rPr>
        <w:t>Injuries Resolution Board</w:t>
      </w:r>
      <w:r w:rsidRPr="002D76BF">
        <w:rPr>
          <w:rFonts w:eastAsiaTheme="minorHAnsi"/>
          <w:lang w:val="en-IE"/>
        </w:rPr>
        <w:t xml:space="preserve"> and will be used solely for the purposes of processing your candidature. </w:t>
      </w:r>
    </w:p>
    <w:p w14:paraId="2A3F0AC6" w14:textId="1D8F4BC2" w:rsidR="002C19E8" w:rsidRPr="002D76BF" w:rsidRDefault="008E635B" w:rsidP="00B15F75">
      <w:pPr>
        <w:spacing w:after="200" w:line="276" w:lineRule="auto"/>
        <w:ind w:left="-5" w:right="321"/>
        <w:rPr>
          <w:rFonts w:eastAsia="Arial"/>
          <w:b/>
          <w:color w:val="000000"/>
          <w:lang w:val="en-IE" w:eastAsia="en-IE"/>
        </w:rPr>
      </w:pPr>
      <w:r w:rsidRPr="002D76BF">
        <w:rPr>
          <w:rFonts w:eastAsiaTheme="minorHAnsi"/>
          <w:lang w:val="en-IE"/>
        </w:rPr>
        <w:t xml:space="preserve">Personal data of prospective candidates and current employees (full-time, part-time, contract and agency) is processed on the basis that it is required for </w:t>
      </w:r>
      <w:r w:rsidR="00C52F5C" w:rsidRPr="002D76BF">
        <w:rPr>
          <w:rFonts w:eastAsiaTheme="minorHAnsi"/>
          <w:lang w:val="en-IE"/>
        </w:rPr>
        <w:t xml:space="preserve">Injuries Resolution Board’s </w:t>
      </w:r>
      <w:r w:rsidRPr="002D76BF">
        <w:rPr>
          <w:rFonts w:eastAsiaTheme="minorHAnsi"/>
          <w:lang w:val="en-IE"/>
        </w:rPr>
        <w:t xml:space="preserve">compliance with legislation (e.g., employment legislation).  </w:t>
      </w:r>
    </w:p>
    <w:p w14:paraId="45D617B7" w14:textId="4506A043" w:rsidR="008E635B" w:rsidRPr="002D76BF" w:rsidRDefault="008E635B" w:rsidP="00B15F75">
      <w:pPr>
        <w:keepNext/>
        <w:keepLines/>
        <w:spacing w:after="200" w:line="259" w:lineRule="auto"/>
        <w:ind w:left="-5" w:hanging="10"/>
        <w:outlineLvl w:val="1"/>
        <w:rPr>
          <w:rFonts w:eastAsia="Arial"/>
          <w:b/>
          <w:color w:val="000000"/>
          <w:lang w:val="en-IE" w:eastAsia="en-IE"/>
        </w:rPr>
      </w:pPr>
      <w:r w:rsidRPr="002D76BF">
        <w:rPr>
          <w:rFonts w:eastAsia="Arial"/>
          <w:b/>
          <w:color w:val="000000"/>
          <w:lang w:val="en-IE" w:eastAsia="en-IE"/>
        </w:rPr>
        <w:t xml:space="preserve">Expenses </w:t>
      </w:r>
      <w:r w:rsidRPr="002D76BF">
        <w:rPr>
          <w:rFonts w:eastAsia="Arial"/>
          <w:b/>
          <w:color w:val="172E58"/>
          <w:lang w:val="en-IE" w:eastAsia="en-IE"/>
        </w:rPr>
        <w:t xml:space="preserve"> </w:t>
      </w:r>
    </w:p>
    <w:p w14:paraId="7F965F71" w14:textId="0DEE36DA" w:rsidR="008E635B" w:rsidRPr="002D76BF" w:rsidRDefault="00C52F5C" w:rsidP="00B15F75">
      <w:pPr>
        <w:spacing w:after="200" w:line="276" w:lineRule="auto"/>
        <w:ind w:left="-5" w:right="321"/>
        <w:rPr>
          <w:rFonts w:eastAsiaTheme="minorHAnsi"/>
          <w:lang w:val="en-IE"/>
        </w:rPr>
      </w:pPr>
      <w:r w:rsidRPr="002D76BF">
        <w:rPr>
          <w:rFonts w:eastAsiaTheme="minorHAnsi"/>
          <w:lang w:val="en-IE"/>
        </w:rPr>
        <w:t>Injuries Resolution Board will</w:t>
      </w:r>
      <w:r w:rsidR="008E635B" w:rsidRPr="002D76BF">
        <w:rPr>
          <w:rFonts w:eastAsiaTheme="minorHAnsi"/>
          <w:lang w:val="en-IE"/>
        </w:rPr>
        <w:t xml:space="preserve"> not be responsible for any expense, including travelling expenses, candidates may incur in connection with this competition.  </w:t>
      </w:r>
    </w:p>
    <w:p w14:paraId="46D86A29" w14:textId="77777777" w:rsidR="008E635B" w:rsidRPr="002D76BF" w:rsidRDefault="008E635B" w:rsidP="00B15F75">
      <w:pPr>
        <w:keepNext/>
        <w:keepLines/>
        <w:spacing w:after="200" w:line="259" w:lineRule="auto"/>
        <w:ind w:left="-5" w:hanging="10"/>
        <w:outlineLvl w:val="1"/>
        <w:rPr>
          <w:rFonts w:eastAsia="Arial"/>
          <w:b/>
          <w:color w:val="000000"/>
          <w:lang w:val="en-IE" w:eastAsia="en-IE"/>
        </w:rPr>
      </w:pPr>
      <w:r w:rsidRPr="002D76BF">
        <w:rPr>
          <w:rFonts w:eastAsia="Arial"/>
          <w:b/>
          <w:color w:val="000000"/>
          <w:lang w:val="en-IE" w:eastAsia="en-IE"/>
        </w:rPr>
        <w:t>Canvassing</w:t>
      </w:r>
      <w:r w:rsidRPr="002D76BF">
        <w:rPr>
          <w:rFonts w:eastAsia="Arial"/>
          <w:b/>
          <w:color w:val="27313D"/>
          <w:lang w:val="en-IE" w:eastAsia="en-IE"/>
        </w:rPr>
        <w:t xml:space="preserve"> </w:t>
      </w:r>
    </w:p>
    <w:p w14:paraId="3FED7297" w14:textId="77777777" w:rsidR="008E635B" w:rsidRPr="002D76BF" w:rsidRDefault="008E635B" w:rsidP="00B15F75">
      <w:pPr>
        <w:spacing w:after="200" w:line="276" w:lineRule="auto"/>
        <w:ind w:left="-5" w:right="321"/>
        <w:rPr>
          <w:rFonts w:eastAsiaTheme="minorHAnsi"/>
          <w:lang w:val="en-IE"/>
        </w:rPr>
      </w:pPr>
      <w:r w:rsidRPr="002D76BF">
        <w:rPr>
          <w:rFonts w:eastAsiaTheme="minorHAnsi"/>
          <w:lang w:val="en-IE"/>
        </w:rPr>
        <w:t xml:space="preserve">Canvassing is prohibited and will result in disqualification from the competition. </w:t>
      </w:r>
    </w:p>
    <w:p w14:paraId="4518F0DB" w14:textId="12957D62" w:rsidR="008E635B" w:rsidRPr="005D28B5" w:rsidRDefault="008E635B" w:rsidP="00B15F75">
      <w:pPr>
        <w:keepNext/>
        <w:keepLines/>
        <w:spacing w:after="200" w:line="259" w:lineRule="auto"/>
        <w:ind w:left="-5" w:hanging="10"/>
        <w:outlineLvl w:val="1"/>
        <w:rPr>
          <w:rFonts w:eastAsiaTheme="minorHAnsi"/>
          <w:lang w:val="en-IE"/>
        </w:rPr>
      </w:pPr>
      <w:r w:rsidRPr="005D28B5">
        <w:rPr>
          <w:rFonts w:eastAsia="Arial"/>
          <w:b/>
          <w:color w:val="000000"/>
          <w:lang w:val="en-IE" w:eastAsia="en-IE"/>
        </w:rPr>
        <w:t>Data Protection – Recruitment Process</w:t>
      </w:r>
      <w:r w:rsidRPr="005D28B5">
        <w:rPr>
          <w:rFonts w:eastAsia="Arial"/>
          <w:b/>
          <w:color w:val="27313D"/>
          <w:lang w:val="en-IE" w:eastAsia="en-IE"/>
        </w:rPr>
        <w:t xml:space="preserve"> </w:t>
      </w:r>
    </w:p>
    <w:p w14:paraId="41528EF9"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Purpose</w:t>
      </w:r>
    </w:p>
    <w:p w14:paraId="1743AE77"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 xml:space="preserve">This notice outlines what personal information Sigmar Recruitment will collect from Sigmar Recruitment Job Applicants, why it is required and how the information will be used under Data Protection legislation, which includes the EU General Data Protection Regulation (GDPR), the </w:t>
      </w:r>
      <w:proofErr w:type="spellStart"/>
      <w:r w:rsidRPr="005D28B5">
        <w:rPr>
          <w:color w:val="283640"/>
          <w:lang w:val="en-IE" w:eastAsia="en-IE"/>
        </w:rPr>
        <w:t>ePrivacy</w:t>
      </w:r>
      <w:proofErr w:type="spellEnd"/>
      <w:r w:rsidRPr="005D28B5">
        <w:rPr>
          <w:color w:val="283640"/>
          <w:lang w:val="en-IE" w:eastAsia="en-IE"/>
        </w:rPr>
        <w:t xml:space="preserve"> Directive and the Irish Data Protection Acts (Data Protection </w:t>
      </w:r>
      <w:r w:rsidRPr="005D28B5">
        <w:rPr>
          <w:color w:val="283640"/>
          <w:lang w:val="en-IE" w:eastAsia="en-IE"/>
        </w:rPr>
        <w:lastRenderedPageBreak/>
        <w:t>legislation).</w:t>
      </w:r>
      <w:r w:rsidRPr="005D28B5">
        <w:rPr>
          <w:color w:val="283640"/>
          <w:lang w:val="en-IE" w:eastAsia="en-IE"/>
        </w:rPr>
        <w:br/>
        <w:t>Data Protection legislation imposes strict guidelines to secure an individual’s right to privacy with regard to their personal information.</w:t>
      </w:r>
    </w:p>
    <w:p w14:paraId="1A88D410"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2. Who this notice applies to</w:t>
      </w:r>
    </w:p>
    <w:p w14:paraId="0E3C3292" w14:textId="77777777" w:rsidR="004475C6" w:rsidRPr="005D28B5" w:rsidRDefault="004475C6" w:rsidP="004475C6">
      <w:pPr>
        <w:numPr>
          <w:ilvl w:val="0"/>
          <w:numId w:val="64"/>
        </w:numPr>
        <w:shd w:val="clear" w:color="auto" w:fill="FFFFFF"/>
        <w:spacing w:before="100" w:beforeAutospacing="1" w:after="100" w:afterAutospacing="1"/>
        <w:rPr>
          <w:color w:val="283640"/>
          <w:lang w:val="en-IE" w:eastAsia="en-IE"/>
        </w:rPr>
      </w:pPr>
      <w:r w:rsidRPr="005D28B5">
        <w:rPr>
          <w:color w:val="283640"/>
          <w:lang w:val="en-IE" w:eastAsia="en-IE"/>
        </w:rPr>
        <w:t>Job Applicants</w:t>
      </w:r>
    </w:p>
    <w:p w14:paraId="366CCCD4"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3. What types of personal data do we process?</w:t>
      </w:r>
    </w:p>
    <w:p w14:paraId="06FAA6ED"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This notice relates to personal data processed to assess any job application you submit to Sigmar Recruitment. Primarily, the personal data we process will be:</w:t>
      </w:r>
    </w:p>
    <w:p w14:paraId="58E297A1" w14:textId="77777777" w:rsidR="004475C6" w:rsidRPr="005D28B5" w:rsidRDefault="004475C6" w:rsidP="004475C6">
      <w:pPr>
        <w:numPr>
          <w:ilvl w:val="0"/>
          <w:numId w:val="65"/>
        </w:numPr>
        <w:shd w:val="clear" w:color="auto" w:fill="FFFFFF"/>
        <w:spacing w:before="100" w:beforeAutospacing="1" w:after="100" w:afterAutospacing="1"/>
        <w:rPr>
          <w:color w:val="283640"/>
          <w:lang w:val="en-IE" w:eastAsia="en-IE"/>
        </w:rPr>
      </w:pPr>
      <w:r w:rsidRPr="005D28B5">
        <w:rPr>
          <w:color w:val="283640"/>
          <w:lang w:val="en-IE" w:eastAsia="en-IE"/>
        </w:rPr>
        <w:t>Name, address, email address, telephone number, or other relevant contact information;</w:t>
      </w:r>
    </w:p>
    <w:p w14:paraId="07DFEAE9" w14:textId="77777777" w:rsidR="004475C6" w:rsidRPr="005D28B5" w:rsidRDefault="004475C6" w:rsidP="004475C6">
      <w:pPr>
        <w:numPr>
          <w:ilvl w:val="0"/>
          <w:numId w:val="65"/>
        </w:numPr>
        <w:shd w:val="clear" w:color="auto" w:fill="FFFFFF"/>
        <w:spacing w:before="100" w:beforeAutospacing="1" w:after="100" w:afterAutospacing="1"/>
        <w:rPr>
          <w:color w:val="283640"/>
          <w:lang w:val="en-IE" w:eastAsia="en-IE"/>
        </w:rPr>
      </w:pPr>
      <w:r w:rsidRPr="005D28B5">
        <w:rPr>
          <w:color w:val="283640"/>
          <w:lang w:val="en-IE" w:eastAsia="en-IE"/>
        </w:rPr>
        <w:t>Information contained in your application form, CV or cover letter, such as previous work experience, place of employment, education or other information you provide during the application process;</w:t>
      </w:r>
    </w:p>
    <w:p w14:paraId="3443A3F1" w14:textId="77777777" w:rsidR="004475C6" w:rsidRPr="005D28B5" w:rsidRDefault="004475C6" w:rsidP="004475C6">
      <w:pPr>
        <w:numPr>
          <w:ilvl w:val="0"/>
          <w:numId w:val="65"/>
        </w:numPr>
        <w:shd w:val="clear" w:color="auto" w:fill="FFFFFF"/>
        <w:spacing w:before="100" w:beforeAutospacing="1" w:after="100" w:afterAutospacing="1"/>
        <w:rPr>
          <w:color w:val="283640"/>
          <w:lang w:val="en-IE" w:eastAsia="en-IE"/>
        </w:rPr>
      </w:pPr>
      <w:r w:rsidRPr="005D28B5">
        <w:rPr>
          <w:color w:val="283640"/>
          <w:lang w:val="en-IE" w:eastAsia="en-IE"/>
        </w:rPr>
        <w:t>Type of employment sought, current salary, desired salary, willingness to relocate or any other job preferences;</w:t>
      </w:r>
    </w:p>
    <w:p w14:paraId="21F53057" w14:textId="77777777" w:rsidR="004475C6" w:rsidRPr="005D28B5" w:rsidRDefault="004475C6" w:rsidP="004475C6">
      <w:pPr>
        <w:numPr>
          <w:ilvl w:val="0"/>
          <w:numId w:val="65"/>
        </w:numPr>
        <w:shd w:val="clear" w:color="auto" w:fill="FFFFFF"/>
        <w:spacing w:before="100" w:beforeAutospacing="1" w:after="100" w:afterAutospacing="1"/>
        <w:rPr>
          <w:color w:val="283640"/>
          <w:lang w:val="en-IE" w:eastAsia="en-IE"/>
        </w:rPr>
      </w:pPr>
      <w:r w:rsidRPr="005D28B5">
        <w:rPr>
          <w:color w:val="283640"/>
          <w:lang w:val="en-IE" w:eastAsia="en-IE"/>
        </w:rPr>
        <w:t>Names and contact information for referrals; and</w:t>
      </w:r>
    </w:p>
    <w:p w14:paraId="4E6168D3" w14:textId="366A049C" w:rsidR="004475C6" w:rsidRPr="005D28B5" w:rsidRDefault="004475C6" w:rsidP="004475C6">
      <w:pPr>
        <w:numPr>
          <w:ilvl w:val="0"/>
          <w:numId w:val="65"/>
        </w:numPr>
        <w:shd w:val="clear" w:color="auto" w:fill="FFFFFF"/>
        <w:spacing w:before="100" w:beforeAutospacing="1" w:after="100" w:afterAutospacing="1"/>
        <w:rPr>
          <w:color w:val="283640"/>
          <w:lang w:val="en-IE" w:eastAsia="en-IE"/>
        </w:rPr>
      </w:pPr>
      <w:r w:rsidRPr="005D28B5">
        <w:rPr>
          <w:color w:val="283640"/>
          <w:lang w:val="en-IE" w:eastAsia="en-IE"/>
        </w:rPr>
        <w:t>Health and/or disability data where applicable and necessary.</w:t>
      </w:r>
    </w:p>
    <w:p w14:paraId="21C42327"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4. For what purpose will job application data be used?</w:t>
      </w:r>
    </w:p>
    <w:p w14:paraId="7C855406"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Job application data you provide to us will be used to:</w:t>
      </w:r>
    </w:p>
    <w:p w14:paraId="21F5679D" w14:textId="77777777" w:rsidR="004475C6" w:rsidRPr="005D28B5" w:rsidRDefault="004475C6" w:rsidP="004475C6">
      <w:pPr>
        <w:numPr>
          <w:ilvl w:val="0"/>
          <w:numId w:val="66"/>
        </w:numPr>
        <w:shd w:val="clear" w:color="auto" w:fill="FFFFFF"/>
        <w:spacing w:before="100" w:beforeAutospacing="1" w:after="100" w:afterAutospacing="1"/>
        <w:rPr>
          <w:color w:val="283640"/>
          <w:lang w:val="en-IE" w:eastAsia="en-IE"/>
        </w:rPr>
      </w:pPr>
      <w:r w:rsidRPr="005D28B5">
        <w:rPr>
          <w:color w:val="283640"/>
          <w:lang w:val="en-IE" w:eastAsia="en-IE"/>
        </w:rPr>
        <w:t>Verify your information;</w:t>
      </w:r>
    </w:p>
    <w:p w14:paraId="5E94A835" w14:textId="77777777" w:rsidR="004475C6" w:rsidRPr="005D28B5" w:rsidRDefault="004475C6" w:rsidP="004475C6">
      <w:pPr>
        <w:numPr>
          <w:ilvl w:val="0"/>
          <w:numId w:val="66"/>
        </w:numPr>
        <w:shd w:val="clear" w:color="auto" w:fill="FFFFFF"/>
        <w:spacing w:before="100" w:beforeAutospacing="1" w:after="100" w:afterAutospacing="1"/>
        <w:rPr>
          <w:color w:val="283640"/>
          <w:lang w:val="en-IE" w:eastAsia="en-IE"/>
        </w:rPr>
      </w:pPr>
      <w:r w:rsidRPr="005D28B5">
        <w:rPr>
          <w:color w:val="283640"/>
          <w:lang w:val="en-IE" w:eastAsia="en-IE"/>
        </w:rPr>
        <w:t>Assess your suitability for the role;</w:t>
      </w:r>
    </w:p>
    <w:p w14:paraId="0805DF9C" w14:textId="77777777" w:rsidR="004475C6" w:rsidRPr="005D28B5" w:rsidRDefault="004475C6" w:rsidP="004475C6">
      <w:pPr>
        <w:numPr>
          <w:ilvl w:val="0"/>
          <w:numId w:val="66"/>
        </w:numPr>
        <w:shd w:val="clear" w:color="auto" w:fill="FFFFFF"/>
        <w:spacing w:before="100" w:beforeAutospacing="1" w:after="100" w:afterAutospacing="1"/>
        <w:rPr>
          <w:color w:val="283640"/>
          <w:lang w:val="en-IE" w:eastAsia="en-IE"/>
        </w:rPr>
      </w:pPr>
      <w:r w:rsidRPr="005D28B5">
        <w:rPr>
          <w:color w:val="283640"/>
          <w:lang w:val="en-IE" w:eastAsia="en-IE"/>
        </w:rPr>
        <w:t>Conduct reference checks;</w:t>
      </w:r>
    </w:p>
    <w:p w14:paraId="64601BCB" w14:textId="77777777" w:rsidR="004475C6" w:rsidRPr="005D28B5" w:rsidRDefault="004475C6" w:rsidP="004475C6">
      <w:pPr>
        <w:numPr>
          <w:ilvl w:val="0"/>
          <w:numId w:val="66"/>
        </w:numPr>
        <w:shd w:val="clear" w:color="auto" w:fill="FFFFFF"/>
        <w:spacing w:before="100" w:beforeAutospacing="1" w:after="100" w:afterAutospacing="1"/>
        <w:rPr>
          <w:color w:val="283640"/>
          <w:lang w:val="en-IE" w:eastAsia="en-IE"/>
        </w:rPr>
      </w:pPr>
      <w:r w:rsidRPr="005D28B5">
        <w:rPr>
          <w:color w:val="283640"/>
          <w:lang w:val="en-IE" w:eastAsia="en-IE"/>
        </w:rPr>
        <w:t>Communicate with you during the application process;</w:t>
      </w:r>
    </w:p>
    <w:p w14:paraId="56171675" w14:textId="77777777" w:rsidR="004475C6" w:rsidRPr="005D28B5" w:rsidRDefault="004475C6" w:rsidP="004475C6">
      <w:pPr>
        <w:numPr>
          <w:ilvl w:val="0"/>
          <w:numId w:val="66"/>
        </w:numPr>
        <w:shd w:val="clear" w:color="auto" w:fill="FFFFFF"/>
        <w:spacing w:before="100" w:beforeAutospacing="1" w:after="100" w:afterAutospacing="1"/>
        <w:rPr>
          <w:color w:val="283640"/>
          <w:lang w:val="en-IE" w:eastAsia="en-IE"/>
        </w:rPr>
      </w:pPr>
      <w:r w:rsidRPr="005D28B5">
        <w:rPr>
          <w:color w:val="283640"/>
          <w:lang w:val="en-IE" w:eastAsia="en-IE"/>
        </w:rPr>
        <w:t>Provide reasonable accommodations at job interviews where necessary.</w:t>
      </w:r>
    </w:p>
    <w:p w14:paraId="4EC56CEE"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If you accept employment with Sigmar Recruitment, the information collected will be retained as part of your employment record and will be used for employment purposes. We may process special category data such as necessary health and/or disability data where required for compliance with legal obligations and to provide a safe and suitable working environment for you.</w:t>
      </w:r>
    </w:p>
    <w:p w14:paraId="06F0CBEB"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5. Legal Basis for Processing</w:t>
      </w:r>
    </w:p>
    <w:p w14:paraId="5ECBA799"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Under data protection law Sigmar Recruitment is required to have an appropriate basis for processing personal data and to advise data subjects of what that basis is.</w:t>
      </w:r>
    </w:p>
    <w:p w14:paraId="45E97F62"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The legal bases we rely on for processing your personal data are as follows:</w:t>
      </w:r>
    </w:p>
    <w:p w14:paraId="29C8B489" w14:textId="77777777" w:rsidR="004475C6" w:rsidRPr="005D28B5" w:rsidRDefault="004475C6" w:rsidP="004475C6">
      <w:pPr>
        <w:numPr>
          <w:ilvl w:val="0"/>
          <w:numId w:val="67"/>
        </w:numPr>
        <w:shd w:val="clear" w:color="auto" w:fill="FFFFFF"/>
        <w:spacing w:before="100" w:beforeAutospacing="1" w:after="100" w:afterAutospacing="1"/>
        <w:rPr>
          <w:color w:val="283640"/>
          <w:lang w:val="en-IE" w:eastAsia="en-IE"/>
        </w:rPr>
      </w:pPr>
      <w:r w:rsidRPr="005D28B5">
        <w:rPr>
          <w:color w:val="283640"/>
          <w:lang w:val="en-IE" w:eastAsia="en-IE"/>
        </w:rPr>
        <w:t>Contract: Processing is necessary for the performance of a contract to which you are a party to (employment contract) or in the recruitment exercise prior to entering into an employment contract with you;</w:t>
      </w:r>
    </w:p>
    <w:p w14:paraId="13C2AEC2" w14:textId="77777777" w:rsidR="004475C6" w:rsidRPr="005D28B5" w:rsidRDefault="004475C6" w:rsidP="004475C6">
      <w:pPr>
        <w:numPr>
          <w:ilvl w:val="0"/>
          <w:numId w:val="67"/>
        </w:numPr>
        <w:shd w:val="clear" w:color="auto" w:fill="FFFFFF"/>
        <w:spacing w:before="100" w:beforeAutospacing="1" w:after="100" w:afterAutospacing="1"/>
        <w:rPr>
          <w:color w:val="283640"/>
          <w:lang w:val="en-IE" w:eastAsia="en-IE"/>
        </w:rPr>
      </w:pPr>
      <w:r w:rsidRPr="005D28B5">
        <w:rPr>
          <w:color w:val="283640"/>
          <w:lang w:val="en-IE" w:eastAsia="en-IE"/>
        </w:rPr>
        <w:lastRenderedPageBreak/>
        <w:t>Legal obligation: Processing that is required under applicable law (e.g. health and safety and employment legislation);</w:t>
      </w:r>
    </w:p>
    <w:p w14:paraId="2EB70ACA" w14:textId="77777777" w:rsidR="004475C6" w:rsidRPr="005D28B5" w:rsidRDefault="004475C6" w:rsidP="004475C6">
      <w:pPr>
        <w:numPr>
          <w:ilvl w:val="0"/>
          <w:numId w:val="67"/>
        </w:numPr>
        <w:shd w:val="clear" w:color="auto" w:fill="FFFFFF"/>
        <w:spacing w:before="100" w:beforeAutospacing="1" w:after="100" w:afterAutospacing="1"/>
        <w:rPr>
          <w:color w:val="283640"/>
          <w:lang w:val="en-IE" w:eastAsia="en-IE"/>
        </w:rPr>
      </w:pPr>
      <w:r w:rsidRPr="005D28B5">
        <w:rPr>
          <w:color w:val="283640"/>
          <w:lang w:val="en-IE" w:eastAsia="en-IE"/>
        </w:rPr>
        <w:t>Public Task: Processing is required in exercising Sigmar Recruitment’s official authority in relation to a public body’s duty, power, function or task such as under the Housing (Regulation of Approved Housing Bodies) Act 2019; and/or</w:t>
      </w:r>
    </w:p>
    <w:p w14:paraId="3F25B7B5" w14:textId="77777777" w:rsidR="004475C6" w:rsidRPr="005D28B5" w:rsidRDefault="004475C6" w:rsidP="004475C6">
      <w:pPr>
        <w:numPr>
          <w:ilvl w:val="0"/>
          <w:numId w:val="67"/>
        </w:numPr>
        <w:shd w:val="clear" w:color="auto" w:fill="FFFFFF"/>
        <w:spacing w:before="100" w:beforeAutospacing="1" w:after="100" w:afterAutospacing="1"/>
        <w:rPr>
          <w:color w:val="283640"/>
          <w:lang w:val="en-IE" w:eastAsia="en-IE"/>
        </w:rPr>
      </w:pPr>
      <w:r w:rsidRPr="005D28B5">
        <w:rPr>
          <w:color w:val="283640"/>
          <w:lang w:val="en-IE" w:eastAsia="en-IE"/>
        </w:rPr>
        <w:t>Legitimate Interests: Processing is necessary for the purposes of the legitimate interests pursued by Sigmar Recruitment, where those interests are not overridden by the rights and freedoms of the data subject.</w:t>
      </w:r>
    </w:p>
    <w:p w14:paraId="250569CE"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6. Who may access your data?</w:t>
      </w:r>
    </w:p>
    <w:p w14:paraId="5BB8CF83" w14:textId="42376B4C"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 xml:space="preserve">Access to your personal data is restricted to those who have a specified need to process it. In the context of recruitment, access will generally only be granted to HR and any relevant and necessary person involved in the hiring process, such as a hiring manager or interviewer. To ensure that Sigmar Recruitment has access to sufficient expertise in order to conduct interviews, external interviewers may be involved in the process and will access your personal data under a </w:t>
      </w:r>
      <w:r w:rsidR="005D28B5" w:rsidRPr="005D28B5">
        <w:rPr>
          <w:color w:val="283640"/>
          <w:lang w:val="en-IE" w:eastAsia="en-IE"/>
        </w:rPr>
        <w:t>carefully designed</w:t>
      </w:r>
      <w:r w:rsidRPr="005D28B5">
        <w:rPr>
          <w:color w:val="283640"/>
          <w:lang w:val="en-IE" w:eastAsia="en-IE"/>
        </w:rPr>
        <w:t xml:space="preserve"> data-security procedure.</w:t>
      </w:r>
    </w:p>
    <w:p w14:paraId="5BFDBFF6" w14:textId="5D6672E8"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 xml:space="preserve">Sigmar Recruitment </w:t>
      </w:r>
      <w:r w:rsidR="003830C3" w:rsidRPr="005D28B5">
        <w:rPr>
          <w:color w:val="283640"/>
          <w:lang w:val="en-IE" w:eastAsia="en-IE"/>
        </w:rPr>
        <w:t xml:space="preserve">will only share your information with relevant members of the IRB for the purpose of completing the recruitment process. </w:t>
      </w:r>
    </w:p>
    <w:p w14:paraId="703881A7"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b/>
          <w:bCs/>
          <w:color w:val="283640"/>
          <w:lang w:val="en-IE" w:eastAsia="en-IE"/>
        </w:rPr>
        <w:t>7. How long will your job application data be kept?</w:t>
      </w:r>
    </w:p>
    <w:p w14:paraId="42D2E332" w14:textId="77777777" w:rsidR="004475C6" w:rsidRPr="005D28B5" w:rsidRDefault="004475C6" w:rsidP="004475C6">
      <w:pPr>
        <w:shd w:val="clear" w:color="auto" w:fill="FFFFFF"/>
        <w:spacing w:before="100" w:beforeAutospacing="1" w:after="100" w:afterAutospacing="1"/>
        <w:rPr>
          <w:color w:val="283640"/>
          <w:lang w:val="en-IE" w:eastAsia="en-IE"/>
        </w:rPr>
      </w:pPr>
      <w:r w:rsidRPr="005D28B5">
        <w:rPr>
          <w:color w:val="283640"/>
          <w:lang w:val="en-IE" w:eastAsia="en-IE"/>
        </w:rPr>
        <w:t>Recruitment records (job applications, correspondence, etc.) will be securely deleted and/or destroyed eighteen (18) months after the recruitment for this role concludes.</w:t>
      </w:r>
    </w:p>
    <w:p w14:paraId="7339C3D0" w14:textId="3E53086C" w:rsidR="008E635B" w:rsidRPr="005D28B5" w:rsidRDefault="004475C6" w:rsidP="003830C3">
      <w:pPr>
        <w:shd w:val="clear" w:color="auto" w:fill="FFFFFF"/>
        <w:spacing w:before="100" w:beforeAutospacing="1" w:after="100" w:afterAutospacing="1"/>
        <w:rPr>
          <w:color w:val="283640"/>
          <w:lang w:val="en-IE" w:eastAsia="en-IE"/>
        </w:rPr>
      </w:pPr>
      <w:r w:rsidRPr="005D28B5">
        <w:rPr>
          <w:color w:val="283640"/>
          <w:lang w:val="en-IE" w:eastAsia="en-IE"/>
        </w:rPr>
        <w:t>Please note that Sigmar Recruitment retains a limited overview record of the existence of past applications (including name, unique identifier and outcome of the application) for audit and reporting purposes. For successful applications, recruitment records will be retained on your employee personnel file.</w:t>
      </w:r>
    </w:p>
    <w:p w14:paraId="0A19FEA6" w14:textId="77777777" w:rsidR="008E635B" w:rsidRPr="005D28B5" w:rsidRDefault="008E635B" w:rsidP="00B15F75">
      <w:pPr>
        <w:keepNext/>
        <w:keepLines/>
        <w:spacing w:after="200" w:line="259" w:lineRule="auto"/>
        <w:ind w:left="-5" w:hanging="10"/>
        <w:outlineLvl w:val="1"/>
        <w:rPr>
          <w:rFonts w:eastAsia="Arial"/>
          <w:b/>
          <w:color w:val="000000"/>
          <w:lang w:val="en-IE" w:eastAsia="en-IE"/>
        </w:rPr>
      </w:pPr>
      <w:r w:rsidRPr="005D28B5">
        <w:rPr>
          <w:rFonts w:eastAsia="Arial"/>
          <w:b/>
          <w:color w:val="000000"/>
          <w:lang w:val="en-IE" w:eastAsia="en-IE"/>
        </w:rPr>
        <w:t>Contractual</w:t>
      </w:r>
      <w:r w:rsidRPr="005D28B5">
        <w:rPr>
          <w:rFonts w:eastAsia="Arial"/>
          <w:b/>
          <w:color w:val="27313D"/>
          <w:lang w:val="en-IE" w:eastAsia="en-IE"/>
        </w:rPr>
        <w:t xml:space="preserve"> </w:t>
      </w:r>
    </w:p>
    <w:p w14:paraId="2B66ACC8" w14:textId="77777777" w:rsidR="008E635B" w:rsidRPr="002D76BF" w:rsidRDefault="008E635B" w:rsidP="00B15F75">
      <w:pPr>
        <w:spacing w:after="200" w:line="276" w:lineRule="auto"/>
        <w:ind w:left="-5" w:right="321"/>
        <w:jc w:val="both"/>
        <w:rPr>
          <w:rFonts w:eastAsiaTheme="minorHAnsi"/>
          <w:lang w:val="en-IE"/>
        </w:rPr>
      </w:pPr>
      <w:r w:rsidRPr="005D28B5">
        <w:rPr>
          <w:rFonts w:eastAsiaTheme="minorHAnsi"/>
          <w:lang w:val="en-IE"/>
        </w:rPr>
        <w:t>In the case of a successful candidate, personal data provided during the recruitment process may form the</w:t>
      </w:r>
      <w:r w:rsidRPr="002D76BF">
        <w:rPr>
          <w:rFonts w:eastAsiaTheme="minorHAnsi"/>
          <w:lang w:val="en-IE"/>
        </w:rPr>
        <w:t xml:space="preserve"> basis of the contract of employment. </w:t>
      </w:r>
    </w:p>
    <w:p w14:paraId="1CFF2E47" w14:textId="77777777" w:rsidR="008E635B" w:rsidRPr="002D76BF" w:rsidRDefault="008E635B" w:rsidP="00B15F75">
      <w:pPr>
        <w:keepNext/>
        <w:keepLines/>
        <w:spacing w:after="200" w:line="259" w:lineRule="auto"/>
        <w:ind w:left="-5" w:hanging="10"/>
        <w:jc w:val="both"/>
        <w:outlineLvl w:val="1"/>
        <w:rPr>
          <w:rFonts w:eastAsia="Arial"/>
          <w:b/>
          <w:color w:val="000000"/>
          <w:lang w:val="en-IE" w:eastAsia="en-IE"/>
        </w:rPr>
      </w:pPr>
      <w:r w:rsidRPr="002D76BF">
        <w:rPr>
          <w:rFonts w:eastAsia="Arial"/>
          <w:b/>
          <w:color w:val="000000"/>
          <w:lang w:val="en-IE" w:eastAsia="en-IE"/>
        </w:rPr>
        <w:t>How Your Information May Be Shared</w:t>
      </w:r>
      <w:r w:rsidRPr="002D76BF">
        <w:rPr>
          <w:rFonts w:eastAsia="Arial"/>
          <w:b/>
          <w:color w:val="27313D"/>
          <w:lang w:val="en-IE" w:eastAsia="en-IE"/>
        </w:rPr>
        <w:t xml:space="preserve"> </w:t>
      </w:r>
    </w:p>
    <w:p w14:paraId="68B8149A" w14:textId="77777777" w:rsidR="008E635B" w:rsidRPr="002D76BF" w:rsidRDefault="008E635B" w:rsidP="00B15F75">
      <w:pPr>
        <w:spacing w:after="200" w:line="276" w:lineRule="auto"/>
        <w:ind w:left="-5" w:right="321"/>
        <w:jc w:val="both"/>
        <w:rPr>
          <w:rFonts w:eastAsiaTheme="minorHAnsi"/>
          <w:lang w:val="en-IE"/>
        </w:rPr>
      </w:pPr>
      <w:r w:rsidRPr="002D76BF">
        <w:rPr>
          <w:rFonts w:eastAsiaTheme="minorHAnsi"/>
          <w:lang w:val="en-IE"/>
        </w:rPr>
        <w:t xml:space="preserve">Your information may be shared with other parties as part of the recruitment process. Where this occurs, information is shared by necessity and in confidence.  </w:t>
      </w:r>
    </w:p>
    <w:p w14:paraId="78FB44E3" w14:textId="77777777" w:rsidR="008E635B" w:rsidRPr="002D76BF" w:rsidRDefault="008E635B" w:rsidP="00B15F75">
      <w:pPr>
        <w:keepNext/>
        <w:keepLines/>
        <w:spacing w:after="200" w:line="259" w:lineRule="auto"/>
        <w:ind w:left="-5" w:hanging="10"/>
        <w:jc w:val="both"/>
        <w:outlineLvl w:val="1"/>
        <w:rPr>
          <w:rFonts w:eastAsia="Arial"/>
          <w:b/>
          <w:color w:val="000000"/>
          <w:lang w:val="en-IE" w:eastAsia="en-IE"/>
        </w:rPr>
      </w:pPr>
      <w:r w:rsidRPr="002D76BF">
        <w:rPr>
          <w:rFonts w:eastAsia="Arial"/>
          <w:b/>
          <w:color w:val="000000"/>
          <w:lang w:val="en-IE" w:eastAsia="en-IE"/>
        </w:rPr>
        <w:t>How Long Your Information May Be Stored</w:t>
      </w:r>
      <w:r w:rsidRPr="002D76BF">
        <w:rPr>
          <w:rFonts w:eastAsia="Arial"/>
          <w:b/>
          <w:color w:val="27313D"/>
          <w:lang w:val="en-IE" w:eastAsia="en-IE"/>
        </w:rPr>
        <w:t xml:space="preserve"> </w:t>
      </w:r>
    </w:p>
    <w:p w14:paraId="4A05FF04" w14:textId="49D24A0F" w:rsidR="004475C6" w:rsidRPr="002D76BF" w:rsidRDefault="004475C6" w:rsidP="00B15F75">
      <w:pPr>
        <w:keepNext/>
        <w:keepLines/>
        <w:spacing w:after="200" w:line="259" w:lineRule="auto"/>
        <w:ind w:left="-5" w:hanging="10"/>
        <w:outlineLvl w:val="1"/>
        <w:rPr>
          <w:rFonts w:eastAsiaTheme="minorHAnsi"/>
          <w:lang w:val="en-IE"/>
        </w:rPr>
      </w:pPr>
      <w:r w:rsidRPr="002D76BF">
        <w:rPr>
          <w:rFonts w:eastAsiaTheme="minorHAnsi"/>
          <w:lang w:val="en-IE"/>
        </w:rPr>
        <w:t xml:space="preserve">Sigmar Recruitment will store your information for no longer than </w:t>
      </w:r>
      <w:r w:rsidR="003830C3" w:rsidRPr="002D76BF">
        <w:rPr>
          <w:rFonts w:eastAsiaTheme="minorHAnsi"/>
          <w:lang w:val="en-IE"/>
        </w:rPr>
        <w:t>18</w:t>
      </w:r>
      <w:r w:rsidRPr="002D76BF">
        <w:rPr>
          <w:rFonts w:eastAsiaTheme="minorHAnsi"/>
          <w:lang w:val="en-IE"/>
        </w:rPr>
        <w:t xml:space="preserve"> Months from </w:t>
      </w:r>
      <w:r w:rsidR="003830C3" w:rsidRPr="002D76BF">
        <w:rPr>
          <w:rFonts w:eastAsiaTheme="minorHAnsi"/>
          <w:lang w:val="en-IE"/>
        </w:rPr>
        <w:t xml:space="preserve">completion </w:t>
      </w:r>
      <w:r w:rsidR="005D28B5" w:rsidRPr="002D76BF">
        <w:rPr>
          <w:rFonts w:eastAsiaTheme="minorHAnsi"/>
          <w:lang w:val="en-IE"/>
        </w:rPr>
        <w:t>date.</w:t>
      </w:r>
    </w:p>
    <w:p w14:paraId="2FAC001A" w14:textId="4F855B22" w:rsidR="008E635B" w:rsidRPr="002D76BF" w:rsidRDefault="008E635B" w:rsidP="00B15F75">
      <w:pPr>
        <w:keepNext/>
        <w:keepLines/>
        <w:spacing w:after="200" w:line="259" w:lineRule="auto"/>
        <w:ind w:left="-5" w:hanging="10"/>
        <w:outlineLvl w:val="1"/>
        <w:rPr>
          <w:rFonts w:eastAsiaTheme="minorHAnsi"/>
          <w:lang w:val="en-IE"/>
        </w:rPr>
      </w:pPr>
      <w:r w:rsidRPr="002D76BF">
        <w:rPr>
          <w:rFonts w:eastAsia="Arial"/>
          <w:b/>
          <w:color w:val="000000"/>
          <w:lang w:val="en-IE" w:eastAsia="en-IE"/>
        </w:rPr>
        <w:t xml:space="preserve">Unsuccessful Candidates </w:t>
      </w:r>
      <w:r w:rsidRPr="002D76BF">
        <w:rPr>
          <w:rFonts w:eastAsia="Arial"/>
          <w:b/>
          <w:color w:val="27313D"/>
          <w:lang w:val="en-IE" w:eastAsia="en-IE"/>
        </w:rPr>
        <w:t xml:space="preserve"> </w:t>
      </w:r>
    </w:p>
    <w:p w14:paraId="748CC3C7" w14:textId="34EDC2D4" w:rsidR="008E635B" w:rsidRPr="002D76BF" w:rsidRDefault="008E635B" w:rsidP="00B15F75">
      <w:pPr>
        <w:spacing w:after="200" w:line="276" w:lineRule="auto"/>
        <w:ind w:left="-5" w:right="321"/>
        <w:jc w:val="both"/>
        <w:rPr>
          <w:rFonts w:eastAsiaTheme="minorHAnsi"/>
          <w:lang w:val="en-IE"/>
        </w:rPr>
      </w:pPr>
      <w:r w:rsidRPr="002D76BF">
        <w:rPr>
          <w:rFonts w:eastAsiaTheme="minorHAnsi"/>
          <w:lang w:val="en-IE"/>
        </w:rPr>
        <w:t xml:space="preserve">For those individuals who have been unsuccessful in the recruitment process, all information provided to </w:t>
      </w:r>
      <w:r w:rsidR="00C52F5C" w:rsidRPr="002D76BF">
        <w:t>Injuries Resolution Board</w:t>
      </w:r>
      <w:r w:rsidRPr="002D76BF">
        <w:rPr>
          <w:rFonts w:eastAsiaTheme="minorHAnsi"/>
          <w:lang w:val="en-IE"/>
        </w:rPr>
        <w:t xml:space="preserve"> will be retained for a period of no more </w:t>
      </w:r>
      <w:r w:rsidRPr="002D76BF">
        <w:rPr>
          <w:rFonts w:eastAsiaTheme="minorHAnsi"/>
          <w:lang w:val="en-IE"/>
        </w:rPr>
        <w:lastRenderedPageBreak/>
        <w:t xml:space="preserve">than 12 months. At the end of this period, or if you withdraw your consent, your information will be securely destroyed. </w:t>
      </w:r>
    </w:p>
    <w:p w14:paraId="3E8773C8" w14:textId="52FAE02F" w:rsidR="008E635B" w:rsidRPr="002D76BF" w:rsidRDefault="008E635B" w:rsidP="00B15F75">
      <w:pPr>
        <w:keepNext/>
        <w:keepLines/>
        <w:spacing w:after="200" w:line="259" w:lineRule="auto"/>
        <w:ind w:left="-5" w:hanging="10"/>
        <w:outlineLvl w:val="1"/>
        <w:rPr>
          <w:rFonts w:eastAsiaTheme="minorHAnsi"/>
          <w:lang w:val="en-IE"/>
        </w:rPr>
      </w:pPr>
      <w:r w:rsidRPr="002D76BF">
        <w:rPr>
          <w:rFonts w:eastAsia="Arial"/>
          <w:b/>
          <w:color w:val="000000"/>
          <w:lang w:val="en-IE" w:eastAsia="en-IE"/>
        </w:rPr>
        <w:t>Successful Candidates</w:t>
      </w:r>
      <w:r w:rsidRPr="002D76BF">
        <w:rPr>
          <w:rFonts w:eastAsia="Arial"/>
          <w:b/>
          <w:color w:val="27313D"/>
          <w:lang w:val="en-IE" w:eastAsia="en-IE"/>
        </w:rPr>
        <w:t xml:space="preserve"> </w:t>
      </w:r>
    </w:p>
    <w:p w14:paraId="6D718BEE" w14:textId="3694DF4B" w:rsidR="008E635B" w:rsidRPr="002D76BF" w:rsidRDefault="00740816" w:rsidP="00B15F75">
      <w:pPr>
        <w:spacing w:after="200" w:line="276" w:lineRule="auto"/>
        <w:ind w:left="-5" w:right="321"/>
        <w:jc w:val="both"/>
        <w:rPr>
          <w:rFonts w:eastAsiaTheme="minorHAnsi"/>
          <w:lang w:val="en-IE"/>
        </w:rPr>
      </w:pPr>
      <w:r w:rsidRPr="002D76BF">
        <w:rPr>
          <w:color w:val="000000"/>
        </w:rPr>
        <w:t>For successful</w:t>
      </w:r>
      <w:r w:rsidR="002A1994" w:rsidRPr="002D76BF">
        <w:rPr>
          <w:color w:val="000000"/>
        </w:rPr>
        <w:t xml:space="preserve"> candidates, information provided will be placed on your employee file. It will be retained during your employment with the organisation and for an appropriate period thereafter. At the end of this period, or if you withdraw your consent, your information will be securely destroyed</w:t>
      </w:r>
    </w:p>
    <w:p w14:paraId="622A1519" w14:textId="77777777" w:rsidR="0024742E" w:rsidRPr="002D76BF" w:rsidRDefault="0024742E" w:rsidP="00B15F75">
      <w:pPr>
        <w:autoSpaceDE w:val="0"/>
        <w:autoSpaceDN w:val="0"/>
        <w:adjustRightInd w:val="0"/>
        <w:spacing w:after="200"/>
        <w:rPr>
          <w:rFonts w:eastAsiaTheme="minorHAnsi"/>
        </w:rPr>
      </w:pPr>
      <w:r w:rsidRPr="002D76BF">
        <w:rPr>
          <w:rFonts w:eastAsiaTheme="minorHAnsi"/>
        </w:rPr>
        <w:t xml:space="preserve">Candidates must not </w:t>
      </w:r>
    </w:p>
    <w:p w14:paraId="0378447D" w14:textId="30DD756D"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 xml:space="preserve">Knowingly or recklessly provide false </w:t>
      </w:r>
      <w:r w:rsidR="00533FDF" w:rsidRPr="002D76BF">
        <w:rPr>
          <w:rFonts w:ascii="Arial" w:hAnsi="Arial" w:cs="Arial"/>
        </w:rPr>
        <w:t>information.</w:t>
      </w:r>
      <w:r w:rsidRPr="002D76BF">
        <w:rPr>
          <w:rFonts w:ascii="Arial" w:hAnsi="Arial" w:cs="Arial"/>
        </w:rPr>
        <w:t xml:space="preserve"> </w:t>
      </w:r>
    </w:p>
    <w:p w14:paraId="37E8322C" w14:textId="3AEE9DEE"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Canvass any person with or without inducements</w:t>
      </w:r>
      <w:r w:rsidR="00533FDF" w:rsidRPr="002D76BF">
        <w:rPr>
          <w:rFonts w:ascii="Arial" w:hAnsi="Arial" w:cs="Arial"/>
        </w:rPr>
        <w:t>.</w:t>
      </w:r>
      <w:r w:rsidRPr="002D76BF">
        <w:rPr>
          <w:rFonts w:ascii="Arial" w:hAnsi="Arial" w:cs="Arial"/>
        </w:rPr>
        <w:t xml:space="preserve"> </w:t>
      </w:r>
    </w:p>
    <w:p w14:paraId="61D995C1" w14:textId="6F2D8A4D"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Interfere with or compromise the process in any way</w:t>
      </w:r>
      <w:r w:rsidR="00533FDF" w:rsidRPr="002D76BF">
        <w:rPr>
          <w:rFonts w:ascii="Arial" w:hAnsi="Arial" w:cs="Arial"/>
        </w:rPr>
        <w:t>.</w:t>
      </w:r>
      <w:r w:rsidRPr="002D76BF">
        <w:rPr>
          <w:rFonts w:ascii="Arial" w:hAnsi="Arial" w:cs="Arial"/>
        </w:rPr>
        <w:t xml:space="preserve"> </w:t>
      </w:r>
    </w:p>
    <w:p w14:paraId="7352E9CC" w14:textId="411F99D1"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A third party must not personate a candidate at any stage of the process</w:t>
      </w:r>
      <w:r w:rsidR="00533FDF" w:rsidRPr="002D76BF">
        <w:rPr>
          <w:rFonts w:ascii="Arial" w:hAnsi="Arial" w:cs="Arial"/>
        </w:rPr>
        <w:t>.</w:t>
      </w:r>
      <w:r w:rsidRPr="002D76BF">
        <w:rPr>
          <w:rFonts w:ascii="Arial" w:hAnsi="Arial" w:cs="Arial"/>
        </w:rPr>
        <w:t xml:space="preserve"> </w:t>
      </w:r>
    </w:p>
    <w:p w14:paraId="3D0CEB93" w14:textId="1971D2D2" w:rsidR="0024742E" w:rsidRPr="002D76BF" w:rsidRDefault="0024742E" w:rsidP="00B15F75">
      <w:pPr>
        <w:spacing w:after="200" w:line="259" w:lineRule="auto"/>
        <w:rPr>
          <w:rFonts w:eastAsiaTheme="minorHAnsi"/>
          <w:lang w:val="en-IE"/>
        </w:rPr>
      </w:pPr>
    </w:p>
    <w:p w14:paraId="2B50F675" w14:textId="77777777" w:rsidR="008E635B" w:rsidRPr="002D76BF" w:rsidRDefault="008E635B" w:rsidP="00B15F75">
      <w:pPr>
        <w:keepNext/>
        <w:keepLines/>
        <w:spacing w:after="200" w:line="259" w:lineRule="auto"/>
        <w:ind w:left="-5" w:hanging="10"/>
        <w:outlineLvl w:val="1"/>
        <w:rPr>
          <w:rFonts w:eastAsia="Arial"/>
          <w:b/>
          <w:color w:val="000000"/>
          <w:lang w:val="en-IE" w:eastAsia="en-IE"/>
        </w:rPr>
      </w:pPr>
      <w:r w:rsidRPr="002D76BF">
        <w:rPr>
          <w:rFonts w:eastAsia="Arial"/>
          <w:b/>
          <w:color w:val="000000"/>
          <w:lang w:val="en-IE" w:eastAsia="en-IE"/>
        </w:rPr>
        <w:t xml:space="preserve">Your Data Protection Rights </w:t>
      </w:r>
    </w:p>
    <w:p w14:paraId="5C0B9E40" w14:textId="77777777" w:rsidR="008E635B" w:rsidRPr="002D76BF" w:rsidRDefault="008E635B" w:rsidP="00B15F75">
      <w:pPr>
        <w:spacing w:after="200" w:line="259" w:lineRule="auto"/>
        <w:ind w:left="-14"/>
        <w:rPr>
          <w:rFonts w:eastAsiaTheme="minorHAnsi"/>
          <w:lang w:val="en-IE"/>
        </w:rPr>
      </w:pPr>
      <w:r w:rsidRPr="002D76BF">
        <w:rPr>
          <w:rFonts w:eastAsia="Calibri"/>
          <w:noProof/>
          <w:lang w:val="en-IE"/>
        </w:rPr>
        <mc:AlternateContent>
          <mc:Choice Requires="wpg">
            <w:drawing>
              <wp:inline distT="0" distB="0" distL="0" distR="0" wp14:anchorId="578B1762" wp14:editId="0E0CDDC6">
                <wp:extent cx="5741797" cy="6096"/>
                <wp:effectExtent l="0" t="0" r="0" b="0"/>
                <wp:docPr id="19721" name="Group 19721"/>
                <wp:cNvGraphicFramePr/>
                <a:graphic xmlns:a="http://schemas.openxmlformats.org/drawingml/2006/main">
                  <a:graphicData uri="http://schemas.microsoft.com/office/word/2010/wordprocessingGroup">
                    <wpg:wgp>
                      <wpg:cNvGrpSpPr/>
                      <wpg:grpSpPr>
                        <a:xfrm>
                          <a:off x="0" y="0"/>
                          <a:ext cx="5741797" cy="6096"/>
                          <a:chOff x="0" y="0"/>
                          <a:chExt cx="5741797" cy="6096"/>
                        </a:xfrm>
                      </wpg:grpSpPr>
                      <wps:wsp>
                        <wps:cNvPr id="21876" name="Shape 21876"/>
                        <wps:cNvSpPr/>
                        <wps:spPr>
                          <a:xfrm>
                            <a:off x="0" y="0"/>
                            <a:ext cx="5741797" cy="9144"/>
                          </a:xfrm>
                          <a:custGeom>
                            <a:avLst/>
                            <a:gdLst/>
                            <a:ahLst/>
                            <a:cxnLst/>
                            <a:rect l="0" t="0" r="0" b="0"/>
                            <a:pathLst>
                              <a:path w="5741797" h="9144">
                                <a:moveTo>
                                  <a:pt x="0" y="0"/>
                                </a:moveTo>
                                <a:lnTo>
                                  <a:pt x="5741797" y="0"/>
                                </a:lnTo>
                                <a:lnTo>
                                  <a:pt x="5741797" y="9144"/>
                                </a:lnTo>
                                <a:lnTo>
                                  <a:pt x="0" y="9144"/>
                                </a:lnTo>
                                <a:lnTo>
                                  <a:pt x="0" y="0"/>
                                </a:lnTo>
                              </a:path>
                            </a:pathLst>
                          </a:custGeom>
                          <a:solidFill>
                            <a:srgbClr val="172E58"/>
                          </a:solidFill>
                          <a:ln w="0" cap="flat">
                            <a:noFill/>
                            <a:miter lim="127000"/>
                          </a:ln>
                          <a:effectLst/>
                        </wps:spPr>
                        <wps:bodyPr/>
                      </wps:wsp>
                    </wpg:wgp>
                  </a:graphicData>
                </a:graphic>
              </wp:inline>
            </w:drawing>
          </mc:Choice>
          <mc:Fallback>
            <w:pict>
              <v:group w14:anchorId="706CE2AE" id="Group 19721" o:spid="_x0000_s1026" style="width:452.1pt;height:.5pt;mso-position-horizontal-relative:char;mso-position-vertical-relative:line" coordsize="574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">
                <v:shape id="Shape 21876" o:spid="_x0000_s1027" style="position:absolute;width:57417;height:91;visibility:visible;mso-wrap-style:square;v-text-anchor:top" coordsize="57417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" path="m,l5741797,r,9144l,9144,,e" fillcolor="#172e58" stroked="f" strokeweight="0">
                  <v:stroke miterlimit="83231f" joinstyle="miter"/>
                  <v:path arrowok="t" textboxrect="0,0,5741797,9144"/>
                </v:shape>
                <w10:anchorlock/>
              </v:group>
            </w:pict>
          </mc:Fallback>
        </mc:AlternateContent>
      </w:r>
    </w:p>
    <w:p w14:paraId="44C2DC7C"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1C923110" w14:textId="10AAE4AA" w:rsidR="008E635B" w:rsidRPr="002D76BF" w:rsidRDefault="008E635B" w:rsidP="00B15F75">
      <w:pPr>
        <w:spacing w:after="200" w:line="276" w:lineRule="auto"/>
        <w:ind w:left="-5" w:right="321"/>
        <w:rPr>
          <w:rFonts w:eastAsiaTheme="minorHAnsi"/>
          <w:lang w:val="en-IE"/>
        </w:rPr>
      </w:pPr>
    </w:p>
    <w:p w14:paraId="317C1FA6" w14:textId="77777777" w:rsidR="004475C6" w:rsidRPr="002D76BF" w:rsidRDefault="004475C6" w:rsidP="004475C6">
      <w:pPr>
        <w:rPr>
          <w:rFonts w:eastAsiaTheme="minorEastAsia"/>
          <w:b/>
          <w:bCs/>
          <w:color w:val="000000" w:themeColor="text1"/>
        </w:rPr>
      </w:pPr>
      <w:r w:rsidRPr="002D76BF">
        <w:rPr>
          <w:rFonts w:eastAsiaTheme="minorEastAsia"/>
          <w:b/>
          <w:bCs/>
          <w:color w:val="000000" w:themeColor="text1"/>
        </w:rPr>
        <w:t>14.</w:t>
      </w:r>
      <w:r w:rsidRPr="002D76BF">
        <w:rPr>
          <w:rFonts w:eastAsiaTheme="minorEastAsia"/>
          <w:color w:val="000000" w:themeColor="text1"/>
        </w:rPr>
        <w:t xml:space="preserve"> </w:t>
      </w:r>
      <w:r w:rsidRPr="002D76BF">
        <w:rPr>
          <w:rFonts w:eastAsiaTheme="minorEastAsia"/>
          <w:b/>
          <w:bCs/>
          <w:color w:val="000000" w:themeColor="text1"/>
        </w:rPr>
        <w:t>General Data Protection Regulation (GDPR)</w:t>
      </w:r>
    </w:p>
    <w:p w14:paraId="01D6EF49" w14:textId="77777777" w:rsidR="004475C6" w:rsidRPr="002D76BF" w:rsidRDefault="004475C6" w:rsidP="004475C6">
      <w:pPr>
        <w:rPr>
          <w:rFonts w:eastAsiaTheme="minorEastAsia"/>
          <w:color w:val="000000" w:themeColor="text1"/>
        </w:rPr>
      </w:pPr>
      <w:r w:rsidRPr="002D76BF">
        <w:rPr>
          <w:color w:val="000000" w:themeColor="text1"/>
        </w:rPr>
        <w:br/>
      </w:r>
      <w:r w:rsidRPr="002D76BF">
        <w:rPr>
          <w:rFonts w:eastAsiaTheme="minorEastAsia"/>
          <w:color w:val="000000" w:themeColor="text1"/>
        </w:rPr>
        <w:t>When an application form is received, a record is created in the applicant’s name which contains</w:t>
      </w:r>
      <w:r w:rsidRPr="002D76BF">
        <w:rPr>
          <w:color w:val="000000" w:themeColor="text1"/>
        </w:rPr>
        <w:t xml:space="preserve"> </w:t>
      </w:r>
      <w:r w:rsidRPr="002D76BF">
        <w:rPr>
          <w:rFonts w:eastAsiaTheme="minorEastAsia"/>
          <w:color w:val="000000" w:themeColor="text1"/>
        </w:rPr>
        <w:t>much of the personal information supplied by the applicant. Such information is held by Sigmar Recruitment,</w:t>
      </w:r>
      <w:r w:rsidRPr="002D76BF">
        <w:rPr>
          <w:color w:val="000000" w:themeColor="text1"/>
        </w:rPr>
        <w:t xml:space="preserve"> </w:t>
      </w:r>
      <w:r w:rsidRPr="002D76BF">
        <w:rPr>
          <w:rFonts w:eastAsiaTheme="minorEastAsia"/>
          <w:color w:val="000000" w:themeColor="text1"/>
        </w:rPr>
        <w:t xml:space="preserve">subject to the rights and obligations set out in the DPA.  </w:t>
      </w:r>
    </w:p>
    <w:p w14:paraId="2DA67E0A" w14:textId="77777777" w:rsidR="004475C6" w:rsidRPr="002D76BF" w:rsidRDefault="004475C6" w:rsidP="004475C6">
      <w:pPr>
        <w:rPr>
          <w:rFonts w:eastAsiaTheme="minorEastAsia"/>
          <w:color w:val="000000" w:themeColor="text1"/>
        </w:rPr>
      </w:pPr>
    </w:p>
    <w:p w14:paraId="673E1A27" w14:textId="0ED51398" w:rsidR="004475C6" w:rsidRPr="002D76BF" w:rsidRDefault="004475C6" w:rsidP="004475C6">
      <w:pPr>
        <w:rPr>
          <w:rFonts w:eastAsiaTheme="minorEastAsia"/>
          <w:b/>
          <w:bCs/>
          <w:color w:val="000000" w:themeColor="text1"/>
        </w:rPr>
      </w:pPr>
      <w:r w:rsidRPr="002D76BF">
        <w:rPr>
          <w:rFonts w:eastAsiaTheme="minorEastAsia"/>
          <w:color w:val="000000" w:themeColor="text1"/>
        </w:rPr>
        <w:t>To make</w:t>
      </w:r>
      <w:r w:rsidRPr="002D76BF">
        <w:rPr>
          <w:color w:val="000000" w:themeColor="text1"/>
        </w:rPr>
        <w:t xml:space="preserve"> </w:t>
      </w:r>
      <w:r w:rsidRPr="002D76BF">
        <w:rPr>
          <w:rFonts w:eastAsiaTheme="minorEastAsia"/>
          <w:color w:val="000000" w:themeColor="text1"/>
        </w:rPr>
        <w:t>a request under the DPA, please submit a request in writing to</w:t>
      </w:r>
      <w:r w:rsidRPr="002D76BF">
        <w:rPr>
          <w:color w:val="000000" w:themeColor="text1"/>
        </w:rPr>
        <w:t xml:space="preserve"> </w:t>
      </w:r>
      <w:r w:rsidRPr="002D76BF">
        <w:rPr>
          <w:rFonts w:eastAsiaTheme="minorEastAsia"/>
          <w:color w:val="000000" w:themeColor="text1"/>
        </w:rPr>
        <w:t>Sigmar Recruitment describing the records sought in the greatest possible detail to enable Sigmar Recruitment  to identify the relevant record</w:t>
      </w:r>
      <w:r w:rsidRPr="002D76BF">
        <w:rPr>
          <w:rFonts w:eastAsiaTheme="minorEastAsia"/>
          <w:b/>
          <w:bCs/>
          <w:color w:val="000000" w:themeColor="text1"/>
        </w:rPr>
        <w:t>.</w:t>
      </w:r>
    </w:p>
    <w:p w14:paraId="547E36D0" w14:textId="77777777" w:rsidR="004475C6" w:rsidRPr="002D76BF" w:rsidRDefault="004475C6" w:rsidP="004475C6">
      <w:pPr>
        <w:rPr>
          <w:rFonts w:eastAsiaTheme="minorEastAsia"/>
          <w:color w:val="000000" w:themeColor="text1"/>
        </w:rPr>
      </w:pPr>
      <w:r w:rsidRPr="002D76BF">
        <w:rPr>
          <w:color w:val="000000" w:themeColor="text1"/>
        </w:rPr>
        <w:br/>
      </w:r>
      <w:r w:rsidRPr="002D76BF">
        <w:rPr>
          <w:rFonts w:eastAsiaTheme="minorEastAsia"/>
          <w:color w:val="000000" w:themeColor="text1"/>
        </w:rPr>
        <w:t>Candidates should be advised that once the selection process is complete, information relating to the successful candidates will be sent to the RTB.</w:t>
      </w:r>
      <w:r w:rsidRPr="002D76BF">
        <w:rPr>
          <w:color w:val="000000" w:themeColor="text1"/>
        </w:rPr>
        <w:t xml:space="preserve"> </w:t>
      </w:r>
      <w:r w:rsidRPr="002D76BF">
        <w:rPr>
          <w:rFonts w:eastAsiaTheme="minorEastAsia"/>
          <w:color w:val="000000" w:themeColor="text1"/>
        </w:rPr>
        <w:t>Certain items of information, not specific to any</w:t>
      </w:r>
      <w:r w:rsidRPr="002D76BF">
        <w:rPr>
          <w:color w:val="000000" w:themeColor="text1"/>
        </w:rPr>
        <w:t xml:space="preserve"> </w:t>
      </w:r>
      <w:r w:rsidRPr="002D76BF">
        <w:rPr>
          <w:rFonts w:eastAsiaTheme="minorEastAsia"/>
          <w:color w:val="000000" w:themeColor="text1"/>
        </w:rPr>
        <w:t>individual, are extracted from records for general statistical purposes.</w:t>
      </w:r>
    </w:p>
    <w:p w14:paraId="0909B1F1" w14:textId="77777777" w:rsidR="004475C6" w:rsidRPr="002D76BF" w:rsidRDefault="004475C6" w:rsidP="004475C6">
      <w:pPr>
        <w:rPr>
          <w:rFonts w:eastAsiaTheme="minorEastAsia"/>
          <w:color w:val="000000" w:themeColor="text1"/>
        </w:rPr>
      </w:pPr>
    </w:p>
    <w:p w14:paraId="359C3043" w14:textId="77777777" w:rsidR="004475C6" w:rsidRPr="002D76BF" w:rsidRDefault="004475C6" w:rsidP="00B15F75">
      <w:pPr>
        <w:spacing w:after="200" w:line="276" w:lineRule="auto"/>
        <w:ind w:left="-5" w:right="321"/>
        <w:rPr>
          <w:rFonts w:eastAsiaTheme="minorHAnsi"/>
          <w:lang w:val="en-IE"/>
        </w:rPr>
      </w:pPr>
    </w:p>
    <w:p w14:paraId="1B8CD30C" w14:textId="6506F1E6" w:rsidR="008E635B" w:rsidRPr="002D76BF" w:rsidRDefault="008E635B" w:rsidP="00B15F75">
      <w:pPr>
        <w:spacing w:after="200" w:line="259" w:lineRule="auto"/>
        <w:ind w:left="-14"/>
        <w:rPr>
          <w:rFonts w:eastAsiaTheme="minorHAnsi"/>
          <w:lang w:val="en-IE"/>
        </w:rPr>
      </w:pPr>
    </w:p>
    <w:p w14:paraId="69B8BC01" w14:textId="6F519E6B" w:rsidR="008E635B" w:rsidRPr="002D76BF" w:rsidRDefault="008E635B" w:rsidP="00433563">
      <w:pPr>
        <w:spacing w:after="200" w:line="259" w:lineRule="auto"/>
        <w:rPr>
          <w:rFonts w:eastAsiaTheme="minorHAnsi"/>
          <w:color w:val="0000FF"/>
          <w:u w:val="single" w:color="0000FF"/>
          <w:lang w:val="en-IE"/>
        </w:rPr>
      </w:pPr>
      <w:r w:rsidRPr="002D76BF">
        <w:rPr>
          <w:rFonts w:eastAsiaTheme="minorHAnsi"/>
          <w:lang w:val="en-IE"/>
        </w:rPr>
        <w:t xml:space="preserve"> </w:t>
      </w:r>
    </w:p>
    <w:p w14:paraId="5FD254CC" w14:textId="4838C32F" w:rsidR="004475C6" w:rsidRPr="002D76BF" w:rsidRDefault="004475C6" w:rsidP="00433563">
      <w:pPr>
        <w:spacing w:after="200" w:line="259" w:lineRule="auto"/>
        <w:rPr>
          <w:rFonts w:eastAsiaTheme="minorHAnsi"/>
          <w:lang w:val="en-IE"/>
        </w:rPr>
      </w:pPr>
      <w:r w:rsidRPr="002D76BF">
        <w:rPr>
          <w:rFonts w:eastAsiaTheme="minorHAnsi"/>
          <w:color w:val="0000FF"/>
          <w:u w:val="single" w:color="0000FF"/>
          <w:lang w:val="en-IE"/>
        </w:rPr>
        <w:t>privacy@sigmar.ie</w:t>
      </w:r>
    </w:p>
    <w:p w14:paraId="35FE1DDA" w14:textId="03035F6A" w:rsidR="0024742E" w:rsidRPr="002D76BF" w:rsidRDefault="008E635B" w:rsidP="00B15F75">
      <w:pPr>
        <w:spacing w:after="200" w:line="259" w:lineRule="auto"/>
        <w:rPr>
          <w:rFonts w:eastAsia="Arial"/>
          <w:b/>
          <w:i/>
          <w:lang w:val="en-IE"/>
        </w:rPr>
      </w:pPr>
      <w:r w:rsidRPr="002D76BF">
        <w:rPr>
          <w:rFonts w:eastAsia="Arial"/>
          <w:b/>
          <w:i/>
          <w:lang w:val="en-IE"/>
        </w:rPr>
        <w:t xml:space="preserve"> </w:t>
      </w:r>
      <w:r w:rsidRPr="002D76BF">
        <w:rPr>
          <w:rFonts w:eastAsia="Arial"/>
          <w:b/>
          <w:i/>
          <w:lang w:val="en-IE"/>
        </w:rPr>
        <w:tab/>
        <w:t xml:space="preserve"> </w:t>
      </w:r>
    </w:p>
    <w:p w14:paraId="4DF6B103" w14:textId="77777777" w:rsidR="0024742E" w:rsidRPr="002D76BF" w:rsidRDefault="0024742E" w:rsidP="00B15F75">
      <w:pPr>
        <w:autoSpaceDE w:val="0"/>
        <w:autoSpaceDN w:val="0"/>
        <w:adjustRightInd w:val="0"/>
        <w:spacing w:after="200"/>
        <w:rPr>
          <w:rFonts w:eastAsiaTheme="minorHAnsi"/>
          <w:color w:val="000000"/>
          <w:lang w:val="en-IE"/>
          <w14:ligatures w14:val="standardContextual"/>
        </w:rPr>
      </w:pPr>
      <w:r w:rsidRPr="002D76BF">
        <w:rPr>
          <w:rFonts w:eastAsiaTheme="minorHAnsi"/>
          <w:b/>
          <w:bCs/>
          <w:color w:val="000000"/>
          <w:lang w:val="en-IE"/>
          <w14:ligatures w14:val="standardContextual"/>
        </w:rPr>
        <w:t xml:space="preserve">Confidentiality </w:t>
      </w:r>
    </w:p>
    <w:p w14:paraId="5D263905" w14:textId="153CDABF" w:rsidR="0024742E" w:rsidRPr="002D76BF" w:rsidRDefault="0024742E" w:rsidP="00B15F75">
      <w:pPr>
        <w:autoSpaceDE w:val="0"/>
        <w:autoSpaceDN w:val="0"/>
        <w:adjustRightInd w:val="0"/>
        <w:spacing w:after="200"/>
        <w:rPr>
          <w:rFonts w:eastAsiaTheme="minorHAnsi"/>
          <w:color w:val="000000"/>
          <w:lang w:val="en-IE"/>
          <w14:ligatures w14:val="standardContextual"/>
        </w:rPr>
      </w:pPr>
      <w:r w:rsidRPr="002D76BF">
        <w:rPr>
          <w:rFonts w:eastAsiaTheme="minorHAnsi"/>
          <w:color w:val="000000"/>
          <w:lang w:val="en-IE"/>
          <w14:ligatures w14:val="standardContextual"/>
        </w:rPr>
        <w:lastRenderedPageBreak/>
        <w:t>Subject to the provisions of the Freedom of Information Act, 2014 applications will be treated in strict confidence.</w:t>
      </w:r>
    </w:p>
    <w:p w14:paraId="1E665EC4" w14:textId="77777777" w:rsidR="0024742E" w:rsidRPr="002D76BF" w:rsidRDefault="0024742E" w:rsidP="00B15F75">
      <w:pPr>
        <w:autoSpaceDE w:val="0"/>
        <w:autoSpaceDN w:val="0"/>
        <w:adjustRightInd w:val="0"/>
        <w:spacing w:after="200"/>
        <w:rPr>
          <w:rFonts w:eastAsiaTheme="minorHAnsi"/>
        </w:rPr>
      </w:pPr>
      <w:r w:rsidRPr="002D76BF">
        <w:rPr>
          <w:rFonts w:eastAsiaTheme="minorHAnsi"/>
        </w:rPr>
        <w:t xml:space="preserve">Candidates must not </w:t>
      </w:r>
    </w:p>
    <w:p w14:paraId="584E58E6" w14:textId="77777777"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 xml:space="preserve">Knowingly or recklessly provide false information </w:t>
      </w:r>
    </w:p>
    <w:p w14:paraId="50B54546" w14:textId="77777777"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 xml:space="preserve">Canvass any person with or without inducements </w:t>
      </w:r>
    </w:p>
    <w:p w14:paraId="552F607A" w14:textId="77777777"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 xml:space="preserve">Interfere with or compromise the process in any way </w:t>
      </w:r>
    </w:p>
    <w:p w14:paraId="1594FE31" w14:textId="77777777" w:rsidR="0024742E" w:rsidRPr="002D76BF" w:rsidRDefault="0024742E" w:rsidP="00B15F75">
      <w:pPr>
        <w:pStyle w:val="ListParagraph"/>
        <w:numPr>
          <w:ilvl w:val="0"/>
          <w:numId w:val="35"/>
        </w:numPr>
        <w:autoSpaceDE w:val="0"/>
        <w:autoSpaceDN w:val="0"/>
        <w:adjustRightInd w:val="0"/>
        <w:spacing w:after="200"/>
        <w:rPr>
          <w:rFonts w:ascii="Arial" w:hAnsi="Arial" w:cs="Arial"/>
        </w:rPr>
      </w:pPr>
      <w:r w:rsidRPr="002D76BF">
        <w:rPr>
          <w:rFonts w:ascii="Arial" w:hAnsi="Arial" w:cs="Arial"/>
        </w:rPr>
        <w:t xml:space="preserve">A third party must not personate a candidate at any stage of the process </w:t>
      </w:r>
    </w:p>
    <w:p w14:paraId="3AAFDAB9" w14:textId="77777777" w:rsidR="0024742E" w:rsidRPr="002D76BF" w:rsidRDefault="0024742E" w:rsidP="00B15F75">
      <w:pPr>
        <w:autoSpaceDE w:val="0"/>
        <w:autoSpaceDN w:val="0"/>
        <w:adjustRightInd w:val="0"/>
        <w:spacing w:after="200"/>
        <w:rPr>
          <w:rFonts w:eastAsia="Arial"/>
          <w:b/>
          <w:i/>
          <w:lang w:val="en-IE"/>
        </w:rPr>
      </w:pPr>
    </w:p>
    <w:p w14:paraId="07A7C16B" w14:textId="77777777" w:rsidR="008E635B" w:rsidRPr="002D76BF" w:rsidRDefault="008E635B" w:rsidP="00B15F75">
      <w:pPr>
        <w:spacing w:after="200"/>
        <w:rPr>
          <w:rFonts w:eastAsia="Arial"/>
          <w:b/>
          <w:i/>
          <w:lang w:val="en-IE"/>
        </w:rPr>
      </w:pPr>
      <w:r w:rsidRPr="002D76BF">
        <w:rPr>
          <w:rFonts w:eastAsia="Arial"/>
          <w:b/>
          <w:i/>
          <w:lang w:val="en-IE"/>
        </w:rPr>
        <w:br w:type="page"/>
      </w:r>
    </w:p>
    <w:p w14:paraId="49B3D035" w14:textId="77777777" w:rsidR="008E635B" w:rsidRPr="002D76BF" w:rsidRDefault="008E635B" w:rsidP="00B15F75">
      <w:pPr>
        <w:spacing w:after="200" w:line="259" w:lineRule="auto"/>
        <w:rPr>
          <w:rFonts w:eastAsia="Arial"/>
          <w:b/>
          <w:i/>
          <w:lang w:val="en-IE"/>
        </w:rPr>
      </w:pPr>
    </w:p>
    <w:p w14:paraId="12474CC9" w14:textId="77777777" w:rsidR="008E635B" w:rsidRPr="002D76BF" w:rsidRDefault="008E635B" w:rsidP="00B15F75">
      <w:pPr>
        <w:spacing w:after="200" w:line="259" w:lineRule="auto"/>
        <w:rPr>
          <w:rFonts w:eastAsia="Arial"/>
          <w:b/>
          <w:i/>
          <w:lang w:val="en-IE"/>
        </w:rPr>
      </w:pPr>
    </w:p>
    <w:p w14:paraId="54597217" w14:textId="77777777" w:rsidR="008E635B" w:rsidRPr="002D76BF" w:rsidRDefault="008E635B" w:rsidP="004968D6">
      <w:pPr>
        <w:spacing w:after="200" w:line="276" w:lineRule="auto"/>
        <w:rPr>
          <w:rFonts w:eastAsiaTheme="minorHAnsi"/>
          <w:b/>
          <w:lang w:val="en-IE"/>
        </w:rPr>
      </w:pPr>
      <w:r w:rsidRPr="002D76BF">
        <w:rPr>
          <w:rFonts w:eastAsiaTheme="minorHAnsi"/>
          <w:b/>
          <w:lang w:val="en-IE"/>
        </w:rPr>
        <w:t>Appendix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10"/>
      </w:tblGrid>
      <w:tr w:rsidR="00467ED4" w:rsidRPr="002D76BF" w14:paraId="08A85370" w14:textId="77777777" w:rsidTr="00472AD7">
        <w:tc>
          <w:tcPr>
            <w:tcW w:w="5000" w:type="pct"/>
            <w:shd w:val="pct10" w:color="auto" w:fill="auto"/>
          </w:tcPr>
          <w:p w14:paraId="60787834" w14:textId="5056D65E" w:rsidR="00467ED4" w:rsidRPr="002D76BF" w:rsidRDefault="00467ED4" w:rsidP="00472AD7">
            <w:pPr>
              <w:spacing w:after="200" w:line="276" w:lineRule="auto"/>
              <w:jc w:val="center"/>
              <w:rPr>
                <w:rFonts w:eastAsiaTheme="minorHAnsi"/>
                <w:b/>
                <w:smallCaps/>
                <w:sz w:val="24"/>
                <w:szCs w:val="24"/>
                <w:lang w:val="en-IE"/>
              </w:rPr>
            </w:pPr>
            <w:r w:rsidRPr="002D76BF">
              <w:rPr>
                <w:rFonts w:eastAsiaTheme="minorHAnsi"/>
                <w:b/>
                <w:smallCaps/>
                <w:sz w:val="24"/>
                <w:szCs w:val="24"/>
                <w:lang w:val="en-IE"/>
              </w:rPr>
              <w:t xml:space="preserve">Principal Officer </w:t>
            </w:r>
          </w:p>
        </w:tc>
      </w:tr>
      <w:tr w:rsidR="00467ED4" w:rsidRPr="002D76BF" w14:paraId="529E9F91" w14:textId="77777777" w:rsidTr="00472AD7">
        <w:tc>
          <w:tcPr>
            <w:tcW w:w="5000" w:type="pct"/>
            <w:tcBorders>
              <w:bottom w:val="nil"/>
            </w:tcBorders>
            <w:shd w:val="pct10" w:color="auto" w:fill="auto"/>
          </w:tcPr>
          <w:p w14:paraId="3C959C6C" w14:textId="77777777" w:rsidR="00467ED4" w:rsidRPr="002D76BF" w:rsidRDefault="00467ED4" w:rsidP="00472AD7">
            <w:pPr>
              <w:spacing w:after="200" w:line="276" w:lineRule="auto"/>
              <w:rPr>
                <w:rFonts w:eastAsiaTheme="minorHAnsi"/>
                <w:b/>
                <w:sz w:val="24"/>
                <w:szCs w:val="24"/>
                <w:lang w:val="en-IE"/>
              </w:rPr>
            </w:pPr>
            <w:r w:rsidRPr="002D76BF">
              <w:rPr>
                <w:rFonts w:eastAsiaTheme="minorHAnsi"/>
                <w:b/>
                <w:sz w:val="24"/>
                <w:szCs w:val="24"/>
                <w:lang w:val="en-IE"/>
              </w:rPr>
              <w:t>Leadership &amp; Strategic Direction</w:t>
            </w:r>
          </w:p>
        </w:tc>
      </w:tr>
      <w:tr w:rsidR="00467ED4" w:rsidRPr="002D76BF" w14:paraId="6218DA74" w14:textId="77777777" w:rsidTr="00472AD7">
        <w:tc>
          <w:tcPr>
            <w:tcW w:w="5000" w:type="pct"/>
            <w:tcBorders>
              <w:bottom w:val="single" w:sz="6" w:space="0" w:color="auto"/>
            </w:tcBorders>
          </w:tcPr>
          <w:p w14:paraId="2A5C70B1"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Leads the team, setting high standards, tackling any performance problems &amp; facilitating high performance </w:t>
            </w:r>
          </w:p>
          <w:p w14:paraId="375C092C"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Facilitates an open exchange of ideas and fosters and atmosphere of open communication </w:t>
            </w:r>
          </w:p>
          <w:p w14:paraId="60D8B2C7"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Contributes to the shaping of Departmental / Government strategy and policy </w:t>
            </w:r>
          </w:p>
          <w:p w14:paraId="744F554E"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Develops capability and capacity across the team through effective delegation </w:t>
            </w:r>
          </w:p>
          <w:p w14:paraId="22888973"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Develops a culture of learning &amp; development, offering coaching and constructive / supportive feedback </w:t>
            </w:r>
          </w:p>
          <w:p w14:paraId="6B0DBAD8"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Leads on preparing for and implementing significant change and reform </w:t>
            </w:r>
          </w:p>
          <w:p w14:paraId="08C5E7E8"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 xml:space="preserve">Anticipates and responds quickly to developments in the sector/ broader environment </w:t>
            </w:r>
          </w:p>
          <w:p w14:paraId="2B5E7770" w14:textId="77777777" w:rsidR="00467ED4" w:rsidRPr="002D76BF" w:rsidRDefault="00467ED4" w:rsidP="00472AD7">
            <w:pPr>
              <w:numPr>
                <w:ilvl w:val="0"/>
                <w:numId w:val="25"/>
              </w:numPr>
              <w:spacing w:after="200" w:line="276" w:lineRule="auto"/>
              <w:jc w:val="both"/>
              <w:rPr>
                <w:rFonts w:eastAsiaTheme="minorHAnsi"/>
                <w:sz w:val="24"/>
                <w:szCs w:val="24"/>
                <w:lang w:val="en-IE"/>
              </w:rPr>
            </w:pPr>
            <w:r w:rsidRPr="002D76BF">
              <w:rPr>
                <w:rFonts w:eastAsiaTheme="minorHAnsi"/>
                <w:sz w:val="24"/>
                <w:szCs w:val="24"/>
              </w:rPr>
              <w:t>Actively collaborates with other Departments, Organisations and Agencies</w:t>
            </w:r>
          </w:p>
        </w:tc>
      </w:tr>
      <w:tr w:rsidR="00467ED4" w:rsidRPr="002D76BF" w14:paraId="7859315A" w14:textId="77777777" w:rsidTr="00472AD7">
        <w:tc>
          <w:tcPr>
            <w:tcW w:w="5000" w:type="pct"/>
            <w:shd w:val="pct10" w:color="auto" w:fill="auto"/>
          </w:tcPr>
          <w:p w14:paraId="6E817B04" w14:textId="77777777" w:rsidR="00467ED4" w:rsidRPr="002D76BF" w:rsidRDefault="00467ED4" w:rsidP="00472AD7">
            <w:pPr>
              <w:spacing w:after="200" w:line="276" w:lineRule="auto"/>
              <w:rPr>
                <w:rFonts w:eastAsiaTheme="minorHAnsi"/>
                <w:b/>
                <w:sz w:val="24"/>
                <w:szCs w:val="24"/>
                <w:lang w:val="en-IE"/>
              </w:rPr>
            </w:pPr>
            <w:r w:rsidRPr="002D76BF">
              <w:rPr>
                <w:rFonts w:eastAsiaTheme="minorHAnsi"/>
                <w:b/>
                <w:sz w:val="24"/>
                <w:szCs w:val="24"/>
                <w:lang w:val="en-IE"/>
              </w:rPr>
              <w:t>Judgement &amp; Decision Making</w:t>
            </w:r>
          </w:p>
        </w:tc>
      </w:tr>
      <w:tr w:rsidR="00467ED4" w:rsidRPr="002D76BF" w14:paraId="7023AAFA" w14:textId="77777777" w:rsidTr="00472AD7">
        <w:tc>
          <w:tcPr>
            <w:tcW w:w="5000" w:type="pct"/>
          </w:tcPr>
          <w:p w14:paraId="10C72EED" w14:textId="77777777"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t xml:space="preserve">Identifies and focuses on core issues when dealing with complex information/ situations </w:t>
            </w:r>
          </w:p>
          <w:p w14:paraId="445FFCDC" w14:textId="77777777"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t xml:space="preserve">Assembles facts, manipulates verbal and numerical information and thinks through issues logically </w:t>
            </w:r>
          </w:p>
          <w:p w14:paraId="317457B1" w14:textId="77777777"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t xml:space="preserve">Sees the relationships between issues and quickly grasp the high level and socio-political implications </w:t>
            </w:r>
          </w:p>
          <w:p w14:paraId="5754FDFC" w14:textId="77777777"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t xml:space="preserve">Identifies coherent solutions to complex issues </w:t>
            </w:r>
          </w:p>
          <w:p w14:paraId="72A0A0D5" w14:textId="77777777"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t xml:space="preserve">Takes action, making decisions in a timely manner and having the courage to see them through </w:t>
            </w:r>
          </w:p>
          <w:p w14:paraId="174707FD" w14:textId="0D061CC6"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lastRenderedPageBreak/>
              <w:t xml:space="preserve">Makes sound and well-informed decisions, understanding their impact and implications </w:t>
            </w:r>
          </w:p>
          <w:p w14:paraId="1B0A2B16" w14:textId="77777777" w:rsidR="00467ED4" w:rsidRPr="002D76BF" w:rsidRDefault="00467ED4" w:rsidP="00472AD7">
            <w:pPr>
              <w:numPr>
                <w:ilvl w:val="0"/>
                <w:numId w:val="27"/>
              </w:numPr>
              <w:spacing w:after="200" w:line="276" w:lineRule="auto"/>
              <w:jc w:val="both"/>
              <w:rPr>
                <w:rFonts w:eastAsiaTheme="minorHAnsi"/>
                <w:sz w:val="24"/>
                <w:szCs w:val="24"/>
                <w:lang w:val="en-IE"/>
              </w:rPr>
            </w:pPr>
            <w:r w:rsidRPr="002D76BF">
              <w:rPr>
                <w:rFonts w:eastAsiaTheme="minorHAnsi"/>
                <w:sz w:val="24"/>
                <w:szCs w:val="24"/>
              </w:rPr>
              <w:t>Strives to effectively balances the sectoral issues, political elements and the citizen impact in all decisions</w:t>
            </w:r>
          </w:p>
        </w:tc>
      </w:tr>
      <w:tr w:rsidR="00467ED4" w:rsidRPr="002D76BF" w14:paraId="3141A4E9" w14:textId="77777777" w:rsidTr="00472AD7">
        <w:tc>
          <w:tcPr>
            <w:tcW w:w="5000" w:type="pct"/>
            <w:tcBorders>
              <w:bottom w:val="nil"/>
            </w:tcBorders>
            <w:shd w:val="pct10" w:color="auto" w:fill="auto"/>
          </w:tcPr>
          <w:p w14:paraId="23633DAC" w14:textId="77777777" w:rsidR="00467ED4" w:rsidRPr="002D76BF" w:rsidRDefault="00467ED4" w:rsidP="00472AD7">
            <w:pPr>
              <w:spacing w:after="200" w:line="276" w:lineRule="auto"/>
              <w:rPr>
                <w:rFonts w:eastAsiaTheme="minorHAnsi"/>
                <w:b/>
                <w:sz w:val="24"/>
                <w:szCs w:val="24"/>
                <w:lang w:val="en-IE"/>
              </w:rPr>
            </w:pPr>
            <w:r w:rsidRPr="002D76BF">
              <w:rPr>
                <w:rFonts w:eastAsiaTheme="minorHAnsi"/>
                <w:b/>
                <w:sz w:val="24"/>
                <w:szCs w:val="24"/>
                <w:lang w:val="en-IE"/>
              </w:rPr>
              <w:lastRenderedPageBreak/>
              <w:t>Management &amp; Delivery of Results</w:t>
            </w:r>
          </w:p>
        </w:tc>
      </w:tr>
      <w:tr w:rsidR="00467ED4" w:rsidRPr="002D76BF" w14:paraId="5751C6A7" w14:textId="77777777" w:rsidTr="00472AD7">
        <w:tc>
          <w:tcPr>
            <w:tcW w:w="5000" w:type="pct"/>
          </w:tcPr>
          <w:p w14:paraId="3E6045AD"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Initiates and takes personal responsibility for delivering results/ services in own area </w:t>
            </w:r>
          </w:p>
          <w:p w14:paraId="0E5DDF2F"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Balances strategy and operational detail to meet business needs </w:t>
            </w:r>
          </w:p>
          <w:p w14:paraId="4247BFAD"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Manages multiple agendas and tasks and reallocates resources to manage changes in focus </w:t>
            </w:r>
          </w:p>
          <w:p w14:paraId="55913320"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Makes optimum use of resources and implements performance measures to deliver on objectives </w:t>
            </w:r>
          </w:p>
          <w:p w14:paraId="3E634651"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Ensures the optimal use of ICT and new delivery models </w:t>
            </w:r>
          </w:p>
          <w:p w14:paraId="018D564A"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Critically reviews projects and activities to ensure their effectiveness and that they meet Organisational requirements </w:t>
            </w:r>
          </w:p>
          <w:p w14:paraId="26340597"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 xml:space="preserve">Instils the importance of efficiencies, value for money and meeting corporate governance requirements </w:t>
            </w:r>
          </w:p>
          <w:p w14:paraId="34C727E2" w14:textId="77777777" w:rsidR="00467ED4" w:rsidRPr="002D76BF" w:rsidRDefault="00467ED4" w:rsidP="00472AD7">
            <w:pPr>
              <w:numPr>
                <w:ilvl w:val="0"/>
                <w:numId w:val="26"/>
              </w:numPr>
              <w:spacing w:after="200" w:line="276" w:lineRule="auto"/>
              <w:rPr>
                <w:rFonts w:eastAsiaTheme="minorHAnsi"/>
                <w:sz w:val="24"/>
                <w:szCs w:val="24"/>
                <w:lang w:val="en-IE"/>
              </w:rPr>
            </w:pPr>
            <w:r w:rsidRPr="002D76BF">
              <w:rPr>
                <w:rFonts w:eastAsiaTheme="minorHAnsi"/>
                <w:sz w:val="24"/>
                <w:szCs w:val="24"/>
              </w:rPr>
              <w:t>Ensures team are focused and act on Business plans priorities, even when faced with pressure</w:t>
            </w:r>
          </w:p>
        </w:tc>
      </w:tr>
      <w:tr w:rsidR="00467ED4" w:rsidRPr="002D76BF" w14:paraId="43A58369" w14:textId="77777777" w:rsidTr="00472AD7">
        <w:tc>
          <w:tcPr>
            <w:tcW w:w="5000" w:type="pct"/>
            <w:tcBorders>
              <w:bottom w:val="nil"/>
            </w:tcBorders>
            <w:shd w:val="pct10" w:color="auto" w:fill="auto"/>
          </w:tcPr>
          <w:p w14:paraId="773EEA0A" w14:textId="77777777" w:rsidR="00467ED4" w:rsidRPr="002D76BF" w:rsidRDefault="00467ED4" w:rsidP="00472AD7">
            <w:pPr>
              <w:spacing w:after="200" w:line="276" w:lineRule="auto"/>
              <w:rPr>
                <w:rFonts w:eastAsiaTheme="minorHAnsi"/>
                <w:b/>
                <w:sz w:val="24"/>
                <w:szCs w:val="24"/>
                <w:lang w:val="en-IE"/>
              </w:rPr>
            </w:pPr>
            <w:r w:rsidRPr="002D76BF">
              <w:rPr>
                <w:rFonts w:eastAsiaTheme="minorHAnsi"/>
                <w:b/>
                <w:sz w:val="24"/>
                <w:szCs w:val="24"/>
                <w:lang w:val="en-IE"/>
              </w:rPr>
              <w:t xml:space="preserve">Building Relationships &amp; Communication </w:t>
            </w:r>
          </w:p>
        </w:tc>
      </w:tr>
      <w:tr w:rsidR="00467ED4" w:rsidRPr="002D76BF" w14:paraId="2BB2D5C4" w14:textId="77777777" w:rsidTr="00472AD7">
        <w:tc>
          <w:tcPr>
            <w:tcW w:w="5000" w:type="pct"/>
          </w:tcPr>
          <w:p w14:paraId="3FAF1DB3"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t xml:space="preserve">Speaks and writes in a clear, articulate and impactful manner </w:t>
            </w:r>
          </w:p>
          <w:p w14:paraId="3C132B9A"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t xml:space="preserve">Actively listens, seeking to understand the perspective and position of others </w:t>
            </w:r>
          </w:p>
          <w:p w14:paraId="467C890A"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t xml:space="preserve">Manages and resolves conflicts / disagreements in a positive &amp; constructive manner </w:t>
            </w:r>
          </w:p>
          <w:p w14:paraId="32A21329"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t xml:space="preserve">Works effectively within the political process, recognising &amp; managing tensions arising from different stakeholders perspectives </w:t>
            </w:r>
          </w:p>
          <w:p w14:paraId="0EC5CD29"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t xml:space="preserve">Persuades others; builds consensus, gains co-operation from others to obtain information and accomplish goals </w:t>
            </w:r>
          </w:p>
          <w:p w14:paraId="555C5963"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lastRenderedPageBreak/>
              <w:t xml:space="preserve">Proactively engages with colleagues at all levels of the organisation and across other Departments// Organisations and builds strong professional networks </w:t>
            </w:r>
          </w:p>
          <w:p w14:paraId="52DE0D58" w14:textId="77777777" w:rsidR="00467ED4" w:rsidRPr="002D76BF" w:rsidRDefault="00467ED4" w:rsidP="00472AD7">
            <w:pPr>
              <w:numPr>
                <w:ilvl w:val="0"/>
                <w:numId w:val="27"/>
              </w:numPr>
              <w:spacing w:after="200" w:line="276" w:lineRule="auto"/>
              <w:rPr>
                <w:rFonts w:eastAsiaTheme="minorHAnsi"/>
                <w:sz w:val="24"/>
                <w:szCs w:val="24"/>
                <w:lang w:val="en-IE"/>
              </w:rPr>
            </w:pPr>
            <w:r w:rsidRPr="002D76BF">
              <w:rPr>
                <w:color w:val="000000"/>
                <w:sz w:val="24"/>
                <w:szCs w:val="24"/>
              </w:rPr>
              <w:t>Makes opinions known when s/he feels it is right to do so</w:t>
            </w:r>
          </w:p>
        </w:tc>
      </w:tr>
      <w:tr w:rsidR="00467ED4" w:rsidRPr="002D76BF" w14:paraId="7E09FABC" w14:textId="77777777" w:rsidTr="00472AD7">
        <w:tc>
          <w:tcPr>
            <w:tcW w:w="5000" w:type="pct"/>
            <w:tcBorders>
              <w:bottom w:val="nil"/>
            </w:tcBorders>
            <w:shd w:val="pct10" w:color="auto" w:fill="auto"/>
          </w:tcPr>
          <w:p w14:paraId="06BF9028" w14:textId="77777777" w:rsidR="00467ED4" w:rsidRPr="002D76BF" w:rsidRDefault="00467ED4" w:rsidP="00472AD7">
            <w:pPr>
              <w:spacing w:after="200" w:line="276" w:lineRule="auto"/>
              <w:rPr>
                <w:rFonts w:eastAsiaTheme="minorHAnsi"/>
                <w:b/>
                <w:sz w:val="24"/>
                <w:szCs w:val="24"/>
                <w:lang w:val="en-IE"/>
              </w:rPr>
            </w:pPr>
            <w:r w:rsidRPr="002D76BF">
              <w:rPr>
                <w:rFonts w:eastAsiaTheme="minorHAnsi"/>
                <w:b/>
                <w:sz w:val="24"/>
                <w:szCs w:val="24"/>
                <w:lang w:val="en-IE"/>
              </w:rPr>
              <w:lastRenderedPageBreak/>
              <w:t xml:space="preserve">Specialist Knowledge, Expertise and Self Development </w:t>
            </w:r>
          </w:p>
        </w:tc>
      </w:tr>
      <w:tr w:rsidR="00467ED4" w:rsidRPr="002D76BF" w14:paraId="69E38F6D" w14:textId="77777777" w:rsidTr="00472AD7">
        <w:tc>
          <w:tcPr>
            <w:tcW w:w="5000" w:type="pct"/>
          </w:tcPr>
          <w:p w14:paraId="5FE504F1"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Develops and maintains skills and expertise across a number of areas that are relevant to his/her field and recognised by people internal and external to the Department/ Organisation </w:t>
            </w:r>
          </w:p>
          <w:p w14:paraId="6FFB7B1F"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Keeps up to date with key departmental, sectoral, national and international policies and economic, political and social trends that affect the role </w:t>
            </w:r>
          </w:p>
          <w:p w14:paraId="1DAF51D8"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Maintains a strong focus on self-development, seeking feedback and opportunities for growth</w:t>
            </w:r>
          </w:p>
        </w:tc>
      </w:tr>
      <w:tr w:rsidR="00467ED4" w:rsidRPr="002D76BF" w14:paraId="233CE2D4" w14:textId="77777777" w:rsidTr="00472AD7">
        <w:tc>
          <w:tcPr>
            <w:tcW w:w="5000" w:type="pct"/>
            <w:tcBorders>
              <w:bottom w:val="nil"/>
            </w:tcBorders>
            <w:shd w:val="pct10" w:color="auto" w:fill="auto"/>
          </w:tcPr>
          <w:p w14:paraId="5A023F22" w14:textId="77777777" w:rsidR="00467ED4" w:rsidRPr="002D76BF" w:rsidRDefault="00467ED4" w:rsidP="00472AD7">
            <w:pPr>
              <w:spacing w:after="200" w:line="276" w:lineRule="auto"/>
              <w:rPr>
                <w:rFonts w:eastAsiaTheme="minorHAnsi"/>
                <w:b/>
                <w:sz w:val="24"/>
                <w:szCs w:val="24"/>
                <w:lang w:val="en-IE"/>
              </w:rPr>
            </w:pPr>
            <w:r w:rsidRPr="002D76BF">
              <w:rPr>
                <w:rFonts w:eastAsiaTheme="minorHAnsi"/>
                <w:b/>
                <w:sz w:val="24"/>
                <w:szCs w:val="24"/>
                <w:lang w:val="en-IE"/>
              </w:rPr>
              <w:t>Drive &amp; Commitment to Public Service Values</w:t>
            </w:r>
          </w:p>
        </w:tc>
      </w:tr>
      <w:tr w:rsidR="00467ED4" w:rsidRPr="002D76BF" w14:paraId="00EF3C3F" w14:textId="77777777" w:rsidTr="00472AD7">
        <w:tc>
          <w:tcPr>
            <w:tcW w:w="5000" w:type="pct"/>
            <w:tcBorders>
              <w:top w:val="single" w:sz="6" w:space="0" w:color="auto"/>
              <w:left w:val="single" w:sz="6" w:space="0" w:color="auto"/>
              <w:bottom w:val="single" w:sz="6" w:space="0" w:color="auto"/>
              <w:right w:val="single" w:sz="6" w:space="0" w:color="auto"/>
            </w:tcBorders>
          </w:tcPr>
          <w:p w14:paraId="71D6B2EF"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Consistently strives to perform at a high level </w:t>
            </w:r>
          </w:p>
          <w:p w14:paraId="549B6572"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Demonstrates personal commitment to the role, maintaining determination and persistence while maintain maintains a sense of balance and perspective in relation to work issues </w:t>
            </w:r>
          </w:p>
          <w:p w14:paraId="688FB289"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Contributes positively to the corporate agenda </w:t>
            </w:r>
          </w:p>
          <w:p w14:paraId="6BC10FBA"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Is personally trustworthy, honest and respectful, delivering on promises and commitments </w:t>
            </w:r>
          </w:p>
          <w:p w14:paraId="68854A3B"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Ensures the citizen is at the heart of all services provided </w:t>
            </w:r>
          </w:p>
          <w:p w14:paraId="5C7D966B"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 xml:space="preserve">Is resilient, maintaining composure even in adverse or challenging situations </w:t>
            </w:r>
          </w:p>
          <w:p w14:paraId="590070AB" w14:textId="77777777" w:rsidR="00467ED4" w:rsidRPr="002D76BF" w:rsidRDefault="00467ED4" w:rsidP="00472AD7">
            <w:pPr>
              <w:numPr>
                <w:ilvl w:val="0"/>
                <w:numId w:val="28"/>
              </w:numPr>
              <w:spacing w:after="200" w:line="276" w:lineRule="auto"/>
              <w:rPr>
                <w:rFonts w:eastAsiaTheme="minorHAnsi"/>
                <w:sz w:val="24"/>
                <w:szCs w:val="24"/>
                <w:lang w:val="en-IE"/>
              </w:rPr>
            </w:pPr>
            <w:r w:rsidRPr="002D76BF">
              <w:rPr>
                <w:rFonts w:eastAsiaTheme="minorHAnsi"/>
                <w:sz w:val="24"/>
                <w:szCs w:val="24"/>
              </w:rPr>
              <w:t>Promotes a culture that fosters the highest standards of ethics and integrity</w:t>
            </w:r>
          </w:p>
        </w:tc>
      </w:tr>
    </w:tbl>
    <w:p w14:paraId="7E6C303E" w14:textId="77777777" w:rsidR="008E635B" w:rsidRPr="002D76BF" w:rsidRDefault="008E635B" w:rsidP="004968D6">
      <w:pPr>
        <w:spacing w:after="200" w:line="276" w:lineRule="auto"/>
        <w:rPr>
          <w:rFonts w:eastAsiaTheme="minorHAnsi"/>
          <w:lang w:val="en-IE"/>
        </w:rPr>
      </w:pPr>
    </w:p>
    <w:p w14:paraId="1783B662" w14:textId="62D5A21C" w:rsidR="008E635B" w:rsidRPr="002D76BF" w:rsidRDefault="008E635B" w:rsidP="004968D6">
      <w:pPr>
        <w:spacing w:after="200" w:line="276" w:lineRule="auto"/>
        <w:rPr>
          <w:rFonts w:eastAsiaTheme="minorHAnsi"/>
          <w:b/>
          <w:bCs/>
          <w:lang w:val="en-IE"/>
        </w:rPr>
      </w:pPr>
      <w:r w:rsidRPr="002D76BF">
        <w:rPr>
          <w:rFonts w:eastAsiaTheme="minorHAnsi"/>
          <w:lang w:val="en-IE"/>
        </w:rPr>
        <w:br w:type="page"/>
      </w:r>
      <w:r w:rsidRPr="002D76BF">
        <w:rPr>
          <w:rFonts w:eastAsiaTheme="minorHAnsi"/>
          <w:b/>
          <w:bCs/>
          <w:lang w:val="en-IE"/>
        </w:rPr>
        <w:lastRenderedPageBreak/>
        <w:t>Appendix 2 – CV Guidance</w:t>
      </w:r>
    </w:p>
    <w:p w14:paraId="32F88AD2" w14:textId="77777777" w:rsidR="008E635B" w:rsidRPr="002D76BF" w:rsidRDefault="008E635B" w:rsidP="00B15F75">
      <w:pPr>
        <w:spacing w:after="200" w:line="259" w:lineRule="auto"/>
        <w:ind w:right="276"/>
        <w:jc w:val="center"/>
        <w:rPr>
          <w:rFonts w:eastAsiaTheme="minorHAnsi"/>
          <w:lang w:val="en-IE"/>
        </w:rPr>
      </w:pPr>
      <w:r w:rsidRPr="002D76BF">
        <w:rPr>
          <w:rFonts w:eastAsiaTheme="minorHAnsi"/>
          <w:lang w:val="en-IE"/>
        </w:rPr>
        <w:t xml:space="preserve"> </w:t>
      </w:r>
    </w:p>
    <w:p w14:paraId="03F25D21"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Your CV should be no longer than </w:t>
      </w:r>
      <w:r w:rsidRPr="002D76BF">
        <w:rPr>
          <w:rFonts w:eastAsia="Arial"/>
          <w:b/>
          <w:lang w:val="en-IE"/>
        </w:rPr>
        <w:t xml:space="preserve">4 pages </w:t>
      </w:r>
      <w:r w:rsidRPr="002D76BF">
        <w:rPr>
          <w:rFonts w:eastAsiaTheme="minorHAnsi"/>
          <w:lang w:val="en-IE"/>
        </w:rPr>
        <w:t xml:space="preserve">in length and should clearly state your relevant achievements and experience in your career to date. A sample CV is attached below for reference. Please note this is only a guidance note and does not intend to prescribe what format is required. </w:t>
      </w:r>
    </w:p>
    <w:p w14:paraId="03EB6F5E"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7A1C1B59"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An expert board will examine the CVs and assess them against the requirements of the position. It is therefore in your own interest to ensure your CV clearly and accurately reflects </w:t>
      </w:r>
      <w:r w:rsidRPr="002D76BF">
        <w:rPr>
          <w:rFonts w:eastAsia="Arial"/>
          <w:b/>
          <w:lang w:val="en-IE"/>
        </w:rPr>
        <w:t xml:space="preserve">your track record of achievement in areas such as people, change and budget management </w:t>
      </w:r>
      <w:r w:rsidRPr="002D76BF">
        <w:rPr>
          <w:rFonts w:eastAsiaTheme="minorHAnsi"/>
          <w:lang w:val="en-IE"/>
        </w:rPr>
        <w:t xml:space="preserve">as well as your track record in </w:t>
      </w:r>
      <w:r w:rsidRPr="002D76BF">
        <w:rPr>
          <w:rFonts w:eastAsia="Arial"/>
          <w:b/>
          <w:lang w:val="en-IE"/>
        </w:rPr>
        <w:t>delivering on key strategic projects</w:t>
      </w:r>
      <w:r w:rsidRPr="002D76BF">
        <w:rPr>
          <w:rFonts w:eastAsiaTheme="minorHAnsi"/>
          <w:lang w:val="en-IE"/>
        </w:rPr>
        <w:t xml:space="preserve">. </w:t>
      </w:r>
    </w:p>
    <w:p w14:paraId="235219FF"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0EE85727" w14:textId="006FF593" w:rsidR="008E635B" w:rsidRPr="002D76BF" w:rsidRDefault="008E635B" w:rsidP="00467ED4">
      <w:pPr>
        <w:spacing w:after="200" w:line="276" w:lineRule="auto"/>
        <w:ind w:left="-5" w:right="321"/>
        <w:rPr>
          <w:rFonts w:eastAsiaTheme="minorHAnsi"/>
          <w:lang w:val="en-IE"/>
        </w:rPr>
      </w:pPr>
      <w:r w:rsidRPr="002D76BF">
        <w:rPr>
          <w:rFonts w:eastAsiaTheme="minorHAnsi"/>
          <w:lang w:val="en-IE"/>
        </w:rPr>
        <w:t xml:space="preserve">Your career history is best presented in reverse chronological order </w:t>
      </w:r>
      <w:r w:rsidRPr="002D76BF">
        <w:rPr>
          <w:rFonts w:eastAsia="Arial"/>
          <w:b/>
          <w:lang w:val="en-IE"/>
        </w:rPr>
        <w:t>so that the most recent roles appear first</w:t>
      </w:r>
      <w:r w:rsidRPr="002D76BF">
        <w:rPr>
          <w:rFonts w:eastAsiaTheme="minorHAnsi"/>
          <w:lang w:val="en-IE"/>
        </w:rPr>
        <w:t>. Please ensure you cover the last 10-15 years</w:t>
      </w:r>
      <w:r w:rsidRPr="002D76BF">
        <w:rPr>
          <w:rFonts w:eastAsia="Arial"/>
          <w:lang w:val="en-IE"/>
        </w:rPr>
        <w:t>’</w:t>
      </w:r>
      <w:r w:rsidRPr="002D76BF">
        <w:rPr>
          <w:rFonts w:eastAsiaTheme="minorHAnsi"/>
          <w:lang w:val="en-IE"/>
        </w:rPr>
        <w:t xml:space="preserve"> work experience or last 3 or 4 roles in some level of detail depending on what you have done. For each position, please ensure you clearly indicate your </w:t>
      </w:r>
      <w:r w:rsidRPr="002D76BF">
        <w:rPr>
          <w:rFonts w:eastAsia="Arial"/>
          <w:b/>
          <w:lang w:val="en-IE"/>
        </w:rPr>
        <w:t>Management Level</w:t>
      </w:r>
      <w:r w:rsidRPr="002D76BF">
        <w:rPr>
          <w:rFonts w:eastAsiaTheme="minorHAnsi"/>
          <w:lang w:val="en-IE"/>
        </w:rPr>
        <w:t xml:space="preserve">, the </w:t>
      </w:r>
      <w:r w:rsidRPr="002D76BF">
        <w:rPr>
          <w:rFonts w:eastAsia="Arial"/>
          <w:b/>
          <w:lang w:val="en-IE"/>
        </w:rPr>
        <w:t xml:space="preserve">Budget </w:t>
      </w:r>
      <w:r w:rsidRPr="002D76BF">
        <w:rPr>
          <w:rFonts w:eastAsiaTheme="minorHAnsi"/>
          <w:lang w:val="en-IE"/>
        </w:rPr>
        <w:t xml:space="preserve">you were responsible for and the </w:t>
      </w:r>
      <w:r w:rsidRPr="002D76BF">
        <w:rPr>
          <w:rFonts w:eastAsia="Arial"/>
          <w:b/>
          <w:lang w:val="en-IE"/>
        </w:rPr>
        <w:t xml:space="preserve">Number of Staff </w:t>
      </w:r>
      <w:r w:rsidRPr="002D76BF">
        <w:rPr>
          <w:rFonts w:eastAsiaTheme="minorHAnsi"/>
          <w:lang w:val="en-IE"/>
        </w:rPr>
        <w:t xml:space="preserve">reporting to you. </w:t>
      </w:r>
      <w:r w:rsidR="00467ED4" w:rsidRPr="002D76BF">
        <w:rPr>
          <w:rFonts w:eastAsiaTheme="minorHAnsi"/>
          <w:lang w:val="en-IE"/>
        </w:rPr>
        <w:t xml:space="preserve">Positions held more than 15 years ago require only a summary description. It would be helpful if you could provide </w:t>
      </w:r>
      <w:r w:rsidRPr="002D76BF">
        <w:rPr>
          <w:rFonts w:eastAsiaTheme="minorHAnsi"/>
          <w:lang w:val="en-IE"/>
        </w:rPr>
        <w:t xml:space="preserve">Y an indication of your current or most recent </w:t>
      </w:r>
      <w:r w:rsidRPr="002D76BF">
        <w:rPr>
          <w:rFonts w:eastAsia="Arial"/>
          <w:b/>
          <w:lang w:val="en-IE"/>
        </w:rPr>
        <w:t xml:space="preserve">salary </w:t>
      </w:r>
      <w:r w:rsidRPr="002D76BF">
        <w:rPr>
          <w:rFonts w:eastAsiaTheme="minorHAnsi"/>
          <w:lang w:val="en-IE"/>
        </w:rPr>
        <w:t xml:space="preserve">package or level. </w:t>
      </w:r>
    </w:p>
    <w:p w14:paraId="026429F2" w14:textId="77777777" w:rsidR="008E635B" w:rsidRPr="002D76BF" w:rsidRDefault="008E635B" w:rsidP="004968D6">
      <w:pPr>
        <w:spacing w:after="200" w:line="276" w:lineRule="auto"/>
        <w:ind w:left="-5" w:right="321"/>
        <w:rPr>
          <w:rFonts w:eastAsiaTheme="minorHAnsi"/>
          <w:lang w:val="en-IE"/>
        </w:rPr>
      </w:pPr>
      <w:r w:rsidRPr="002D76BF">
        <w:rPr>
          <w:rFonts w:eastAsia="Arial"/>
          <w:i/>
          <w:lang w:val="en-IE"/>
        </w:rPr>
        <w:t>Education Details</w:t>
      </w:r>
      <w:r w:rsidRPr="002D76BF">
        <w:rPr>
          <w:rFonts w:eastAsiaTheme="minorHAnsi"/>
          <w:lang w:val="en-IE"/>
        </w:rPr>
        <w:t xml:space="preserve">: Please specify status of award if not complete. Should you come under consideration for appointment, you may be required to provide evidence of any qualifications awarded. </w:t>
      </w:r>
    </w:p>
    <w:p w14:paraId="2933E89E" w14:textId="1C7B9F36" w:rsidR="008E635B" w:rsidRPr="002D76BF" w:rsidRDefault="008E635B" w:rsidP="00467ED4">
      <w:pPr>
        <w:spacing w:after="200" w:line="276" w:lineRule="auto"/>
        <w:ind w:left="-5" w:right="321"/>
        <w:rPr>
          <w:rFonts w:eastAsiaTheme="minorHAnsi"/>
          <w:lang w:val="en-IE"/>
        </w:rPr>
      </w:pPr>
      <w:r w:rsidRPr="002D76BF">
        <w:rPr>
          <w:rFonts w:eastAsiaTheme="minorHAnsi"/>
          <w:lang w:val="en-IE"/>
        </w:rPr>
        <w:t xml:space="preserve">At the end you may want to briefly note other achievements that you feel may be relevant to the </w:t>
      </w:r>
      <w:r w:rsidR="00467ED4" w:rsidRPr="002D76BF">
        <w:rPr>
          <w:rFonts w:eastAsiaTheme="minorHAnsi"/>
          <w:lang w:val="en-IE"/>
        </w:rPr>
        <w:t>role</w:t>
      </w:r>
      <w:r w:rsidRPr="002D76BF">
        <w:rPr>
          <w:rFonts w:eastAsiaTheme="minorHAnsi"/>
          <w:lang w:val="en-IE"/>
        </w:rPr>
        <w:t xml:space="preserve">, for example - other roles you may hold (e.g., Board Member); Key Presentations; Language Skills (including level of fluency); Industry/sectoral recognitions; Publications etc. </w:t>
      </w:r>
    </w:p>
    <w:p w14:paraId="476FC4BF"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A short guidance note on presenting a current / recent Organisational chart is also included below. </w:t>
      </w:r>
    </w:p>
    <w:p w14:paraId="25DBBAF1"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5293A618" w14:textId="77777777" w:rsidR="002C19E8" w:rsidRPr="002D76BF" w:rsidRDefault="002C19E8" w:rsidP="00B15F75">
      <w:pPr>
        <w:keepNext/>
        <w:keepLines/>
        <w:spacing w:after="200" w:line="259" w:lineRule="auto"/>
        <w:ind w:left="-5" w:hanging="10"/>
        <w:outlineLvl w:val="1"/>
        <w:rPr>
          <w:rFonts w:eastAsia="Arial"/>
          <w:b/>
          <w:color w:val="000000"/>
          <w:lang w:val="en-IE" w:eastAsia="en-IE"/>
        </w:rPr>
      </w:pPr>
    </w:p>
    <w:p w14:paraId="57EA924D" w14:textId="77777777" w:rsidR="002C19E8" w:rsidRPr="002D76BF" w:rsidRDefault="002C19E8" w:rsidP="00B15F75">
      <w:pPr>
        <w:keepNext/>
        <w:keepLines/>
        <w:spacing w:after="200" w:line="259" w:lineRule="auto"/>
        <w:ind w:left="-5" w:hanging="10"/>
        <w:outlineLvl w:val="1"/>
        <w:rPr>
          <w:rFonts w:eastAsia="Arial"/>
          <w:b/>
          <w:color w:val="000000"/>
          <w:lang w:val="en-IE" w:eastAsia="en-IE"/>
        </w:rPr>
      </w:pPr>
    </w:p>
    <w:p w14:paraId="799F6413" w14:textId="737483A0" w:rsidR="008E635B" w:rsidRPr="002D76BF" w:rsidRDefault="008E635B" w:rsidP="00B15F75">
      <w:pPr>
        <w:keepNext/>
        <w:keepLines/>
        <w:spacing w:after="200" w:line="259" w:lineRule="auto"/>
        <w:ind w:left="-5" w:hanging="10"/>
        <w:outlineLvl w:val="1"/>
        <w:rPr>
          <w:rFonts w:eastAsia="Arial"/>
          <w:b/>
          <w:color w:val="000000"/>
          <w:lang w:val="en-IE" w:eastAsia="en-IE"/>
        </w:rPr>
      </w:pPr>
      <w:r w:rsidRPr="002D76BF">
        <w:rPr>
          <w:rFonts w:eastAsia="Arial"/>
          <w:b/>
          <w:color w:val="000000"/>
          <w:lang w:val="en-IE" w:eastAsia="en-IE"/>
        </w:rPr>
        <w:t xml:space="preserve">Guidance Note on the Organisation Chart </w:t>
      </w:r>
    </w:p>
    <w:p w14:paraId="72CF1367"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0D2842D8"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lastRenderedPageBreak/>
        <w:t xml:space="preserve">We would appreciate it if you would forward a copy of an organisation chart indicating your current (or most recent) position within the Senior Management team in your organisation/company.  </w:t>
      </w:r>
    </w:p>
    <w:p w14:paraId="5C9905A6"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There is no fixed requirement here in terms of format, and we will accept whatever format is convenient for yourself (e.g. an existing published chart from your organisations website/annual report), but we would emphasise that the selection panel have requested this to help them understand </w:t>
      </w:r>
      <w:r w:rsidRPr="002D76BF">
        <w:rPr>
          <w:rFonts w:eastAsia="Arial"/>
          <w:b/>
          <w:lang w:val="en-IE"/>
        </w:rPr>
        <w:t xml:space="preserve">your level </w:t>
      </w:r>
      <w:r w:rsidRPr="002D76BF">
        <w:rPr>
          <w:rFonts w:eastAsiaTheme="minorHAnsi"/>
          <w:lang w:val="en-IE"/>
        </w:rPr>
        <w:t xml:space="preserve">within your current / most recent organisation and </w:t>
      </w:r>
      <w:r w:rsidRPr="002D76BF">
        <w:rPr>
          <w:rFonts w:eastAsia="Arial"/>
          <w:b/>
          <w:lang w:val="en-IE"/>
        </w:rPr>
        <w:t>your positioning relative to other senior managers</w:t>
      </w:r>
      <w:r w:rsidRPr="002D76BF">
        <w:rPr>
          <w:rFonts w:eastAsiaTheme="minorHAnsi"/>
          <w:lang w:val="en-IE"/>
        </w:rPr>
        <w:t xml:space="preserve">.  </w:t>
      </w:r>
    </w:p>
    <w:p w14:paraId="757A9F72"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7C43D910"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If you are within a complex organisational / business structure, please do your best to communicate your position within the reporting structure / Business / overall organisational structure.  </w:t>
      </w:r>
    </w:p>
    <w:p w14:paraId="51EB365E" w14:textId="65D1EB6D"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If you do not have access to a corporate </w:t>
      </w:r>
      <w:r w:rsidR="00245DE2" w:rsidRPr="002D76BF">
        <w:rPr>
          <w:rFonts w:eastAsiaTheme="minorHAnsi"/>
          <w:lang w:val="en-IE"/>
        </w:rPr>
        <w:t>chart,</w:t>
      </w:r>
      <w:r w:rsidRPr="002D76BF">
        <w:rPr>
          <w:rFonts w:eastAsiaTheme="minorHAnsi"/>
          <w:lang w:val="en-IE"/>
        </w:rPr>
        <w:t xml:space="preserve"> you may find the template below useful.  </w:t>
      </w:r>
    </w:p>
    <w:p w14:paraId="4791A238" w14:textId="77777777" w:rsidR="008E635B" w:rsidRPr="002D76BF" w:rsidRDefault="008E635B" w:rsidP="004968D6">
      <w:pPr>
        <w:spacing w:after="200" w:line="276" w:lineRule="auto"/>
        <w:ind w:left="-5" w:right="321"/>
        <w:rPr>
          <w:rFonts w:eastAsiaTheme="minorHAnsi"/>
          <w:lang w:val="en-IE"/>
        </w:rPr>
      </w:pPr>
      <w:r w:rsidRPr="002D76BF">
        <w:rPr>
          <w:rFonts w:eastAsiaTheme="minorHAnsi"/>
          <w:lang w:val="en-IE"/>
        </w:rPr>
        <w:t xml:space="preserve">It you are independent or have not been part of an organisation recently, a chart is not necessary.  </w:t>
      </w:r>
    </w:p>
    <w:p w14:paraId="390911AA"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2BF78000" w14:textId="77777777" w:rsidR="008E635B" w:rsidRPr="002D76BF" w:rsidRDefault="008E635B" w:rsidP="00B15F75">
      <w:pPr>
        <w:keepNext/>
        <w:keepLines/>
        <w:spacing w:after="200" w:line="259" w:lineRule="auto"/>
        <w:outlineLvl w:val="2"/>
        <w:rPr>
          <w:rFonts w:eastAsia="Arial"/>
          <w:color w:val="000000"/>
          <w:u w:val="single" w:color="000000"/>
          <w:lang w:val="en-IE" w:eastAsia="en-IE"/>
        </w:rPr>
      </w:pPr>
      <w:r w:rsidRPr="002D76BF">
        <w:rPr>
          <w:rFonts w:eastAsia="Arial"/>
          <w:color w:val="000000"/>
          <w:u w:val="single" w:color="000000"/>
          <w:lang w:val="en-IE" w:eastAsia="en-IE"/>
        </w:rPr>
        <w:t>Sample Organisation Chart Template</w:t>
      </w:r>
      <w:r w:rsidRPr="002D76BF">
        <w:rPr>
          <w:rFonts w:eastAsia="Arial"/>
          <w:color w:val="000000"/>
          <w:u w:color="000000"/>
          <w:lang w:val="en-IE" w:eastAsia="en-IE"/>
        </w:rPr>
        <w:t xml:space="preserve"> </w:t>
      </w:r>
    </w:p>
    <w:p w14:paraId="50F6404A" w14:textId="77777777" w:rsidR="008E635B" w:rsidRPr="002D76BF" w:rsidRDefault="008E635B" w:rsidP="00B15F75">
      <w:pPr>
        <w:spacing w:after="200" w:line="259" w:lineRule="auto"/>
        <w:ind w:left="-183"/>
        <w:rPr>
          <w:rFonts w:eastAsiaTheme="minorHAnsi"/>
          <w:lang w:val="en-IE"/>
        </w:rPr>
      </w:pPr>
      <w:r w:rsidRPr="002D76BF">
        <w:rPr>
          <w:rFonts w:eastAsia="Calibri"/>
          <w:noProof/>
          <w:lang w:val="en-IE"/>
        </w:rPr>
        <mc:AlternateContent>
          <mc:Choice Requires="wpg">
            <w:drawing>
              <wp:inline distT="0" distB="0" distL="0" distR="0" wp14:anchorId="1E8117C3" wp14:editId="5979661C">
                <wp:extent cx="4845558" cy="1154651"/>
                <wp:effectExtent l="0" t="0" r="0" b="0"/>
                <wp:docPr id="20128" name="Group 20128"/>
                <wp:cNvGraphicFramePr/>
                <a:graphic xmlns:a="http://schemas.openxmlformats.org/drawingml/2006/main">
                  <a:graphicData uri="http://schemas.microsoft.com/office/word/2010/wordprocessingGroup">
                    <wpg:wgp>
                      <wpg:cNvGrpSpPr/>
                      <wpg:grpSpPr>
                        <a:xfrm>
                          <a:off x="0" y="0"/>
                          <a:ext cx="4845558" cy="1154651"/>
                          <a:chOff x="0" y="0"/>
                          <a:chExt cx="4845558" cy="1154651"/>
                        </a:xfrm>
                      </wpg:grpSpPr>
                      <wps:wsp>
                        <wps:cNvPr id="2948" name="Rectangle 2948"/>
                        <wps:cNvSpPr/>
                        <wps:spPr>
                          <a:xfrm>
                            <a:off x="116129" y="0"/>
                            <a:ext cx="42517" cy="175003"/>
                          </a:xfrm>
                          <a:prstGeom prst="rect">
                            <a:avLst/>
                          </a:prstGeom>
                          <a:ln>
                            <a:noFill/>
                          </a:ln>
                        </wps:spPr>
                        <wps:txbx>
                          <w:txbxContent>
                            <w:p w14:paraId="68CF58AC" w14:textId="77777777" w:rsidR="008E635B" w:rsidRDefault="008E635B" w:rsidP="008E635B">
                              <w:pPr>
                                <w:spacing w:after="160" w:line="259" w:lineRule="auto"/>
                              </w:pPr>
                              <w:r>
                                <w:t xml:space="preserve"> </w:t>
                              </w:r>
                            </w:p>
                          </w:txbxContent>
                        </wps:txbx>
                        <wps:bodyPr horzOverflow="overflow" vert="horz" lIns="0" tIns="0" rIns="0" bIns="0" rtlCol="0">
                          <a:noAutofit/>
                        </wps:bodyPr>
                      </wps:wsp>
                      <wps:wsp>
                        <wps:cNvPr id="2949" name="Rectangle 2949"/>
                        <wps:cNvSpPr/>
                        <wps:spPr>
                          <a:xfrm>
                            <a:off x="116129" y="274320"/>
                            <a:ext cx="42517" cy="175004"/>
                          </a:xfrm>
                          <a:prstGeom prst="rect">
                            <a:avLst/>
                          </a:prstGeom>
                          <a:ln>
                            <a:noFill/>
                          </a:ln>
                        </wps:spPr>
                        <wps:txbx>
                          <w:txbxContent>
                            <w:p w14:paraId="3DC4ACE0" w14:textId="77777777" w:rsidR="008E635B" w:rsidRDefault="008E635B" w:rsidP="008E635B">
                              <w:pPr>
                                <w:spacing w:after="160" w:line="259" w:lineRule="auto"/>
                              </w:pPr>
                              <w:r>
                                <w:t xml:space="preserve"> </w:t>
                              </w:r>
                            </w:p>
                          </w:txbxContent>
                        </wps:txbx>
                        <wps:bodyPr horzOverflow="overflow" vert="horz" lIns="0" tIns="0" rIns="0" bIns="0" rtlCol="0">
                          <a:noAutofit/>
                        </wps:bodyPr>
                      </wps:wsp>
                      <wps:wsp>
                        <wps:cNvPr id="2950" name="Rectangle 2950"/>
                        <wps:cNvSpPr/>
                        <wps:spPr>
                          <a:xfrm>
                            <a:off x="116129" y="551904"/>
                            <a:ext cx="46214" cy="190222"/>
                          </a:xfrm>
                          <a:prstGeom prst="rect">
                            <a:avLst/>
                          </a:prstGeom>
                          <a:ln>
                            <a:noFill/>
                          </a:ln>
                        </wps:spPr>
                        <wps:txbx>
                          <w:txbxContent>
                            <w:p w14:paraId="649A01E5" w14:textId="77777777" w:rsidR="008E635B" w:rsidRDefault="008E635B" w:rsidP="008E635B">
                              <w:pPr>
                                <w:spacing w:after="160" w:line="259" w:lineRule="auto"/>
                              </w:pPr>
                              <w:r>
                                <w:rPr>
                                  <w:rFonts w:eastAsia="Arial"/>
                                  <w:i/>
                                </w:rPr>
                                <w:t xml:space="preserve"> </w:t>
                              </w:r>
                            </w:p>
                          </w:txbxContent>
                        </wps:txbx>
                        <wps:bodyPr horzOverflow="overflow" vert="horz" lIns="0" tIns="0" rIns="0" bIns="0" rtlCol="0">
                          <a:noAutofit/>
                        </wps:bodyPr>
                      </wps:wsp>
                      <pic:pic xmlns:pic="http://schemas.openxmlformats.org/drawingml/2006/picture">
                        <pic:nvPicPr>
                          <pic:cNvPr id="2952" name="Picture 2952"/>
                          <pic:cNvPicPr/>
                        </pic:nvPicPr>
                        <pic:blipFill>
                          <a:blip r:embed="rId11"/>
                          <a:stretch>
                            <a:fillRect/>
                          </a:stretch>
                        </pic:blipFill>
                        <pic:spPr>
                          <a:xfrm>
                            <a:off x="0" y="6317"/>
                            <a:ext cx="4845558" cy="1148334"/>
                          </a:xfrm>
                          <a:prstGeom prst="rect">
                            <a:avLst/>
                          </a:prstGeom>
                        </pic:spPr>
                      </pic:pic>
                    </wpg:wgp>
                  </a:graphicData>
                </a:graphic>
              </wp:inline>
            </w:drawing>
          </mc:Choice>
          <mc:Fallback>
            <w:pict>
              <v:group w14:anchorId="1E8117C3" id="Group 20128" o:spid="_x0000_s1026" style="width:381.55pt;height:90.9pt;mso-position-horizontal-relative:char;mso-position-vertical-relative:line" coordsize="48455,1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">
                <v:rect id="Rectangle 2948" o:spid="_x0000_s1027" style="position:absolute;left:116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68CF58AC" w14:textId="77777777" w:rsidR="008E635B" w:rsidRDefault="008E635B" w:rsidP="008E635B">
                        <w:pPr>
                          <w:spacing w:after="160" w:line="259" w:lineRule="auto"/>
                        </w:pPr>
                        <w:r>
                          <w:t xml:space="preserve"> </w:t>
                        </w:r>
                      </w:p>
                    </w:txbxContent>
                  </v:textbox>
                </v:rect>
                <v:rect id="Rectangle 2949" o:spid="_x0000_s1028" style="position:absolute;left:1161;top:274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3DC4ACE0" w14:textId="77777777" w:rsidR="008E635B" w:rsidRDefault="008E635B" w:rsidP="008E635B">
                        <w:pPr>
                          <w:spacing w:after="160" w:line="259" w:lineRule="auto"/>
                        </w:pPr>
                        <w:r>
                          <w:t xml:space="preserve"> </w:t>
                        </w:r>
                      </w:p>
                    </w:txbxContent>
                  </v:textbox>
                </v:rect>
                <v:rect id="Rectangle 2950" o:spid="_x0000_s1029" style="position:absolute;left:1161;top:5519;width:46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649A01E5" w14:textId="77777777" w:rsidR="008E635B" w:rsidRDefault="008E635B" w:rsidP="008E635B">
                        <w:pPr>
                          <w:spacing w:after="160" w:line="259" w:lineRule="auto"/>
                        </w:pPr>
                        <w:r>
                          <w:rPr>
                            <w:rFonts w:eastAsia="Arial"/>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2" o:spid="_x0000_s1030" type="#_x0000_t75" style="position:absolute;top:63;width:48455;height:11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">
                  <v:imagedata r:id="rId12" o:title=""/>
                </v:shape>
                <w10:anchorlock/>
              </v:group>
            </w:pict>
          </mc:Fallback>
        </mc:AlternateContent>
      </w:r>
    </w:p>
    <w:p w14:paraId="120D2AE1" w14:textId="77777777" w:rsidR="008E635B" w:rsidRPr="002D76BF" w:rsidRDefault="008E635B" w:rsidP="00B15F75">
      <w:pPr>
        <w:spacing w:after="200" w:line="259" w:lineRule="auto"/>
        <w:ind w:left="2746"/>
        <w:rPr>
          <w:rFonts w:eastAsia="Arial"/>
          <w:b/>
          <w:color w:val="002060"/>
          <w:u w:val="single" w:color="002060"/>
          <w:lang w:val="en-IE"/>
        </w:rPr>
      </w:pPr>
    </w:p>
    <w:p w14:paraId="1E32C4F8" w14:textId="77777777" w:rsidR="008E635B" w:rsidRPr="002D76BF" w:rsidRDefault="008E635B" w:rsidP="00B15F75">
      <w:pPr>
        <w:spacing w:after="200" w:line="259" w:lineRule="auto"/>
        <w:ind w:left="2746"/>
        <w:rPr>
          <w:rFonts w:eastAsia="Arial"/>
          <w:b/>
          <w:color w:val="002060"/>
          <w:u w:val="single" w:color="002060"/>
          <w:lang w:val="en-IE"/>
        </w:rPr>
      </w:pPr>
    </w:p>
    <w:p w14:paraId="1CBB1FA9" w14:textId="77777777" w:rsidR="008E635B" w:rsidRPr="002D76BF" w:rsidRDefault="008E635B" w:rsidP="00B15F75">
      <w:pPr>
        <w:spacing w:after="200" w:line="259" w:lineRule="auto"/>
        <w:ind w:left="2746"/>
        <w:rPr>
          <w:rFonts w:eastAsia="Arial"/>
          <w:b/>
          <w:color w:val="002060"/>
          <w:u w:val="single" w:color="002060"/>
          <w:lang w:val="en-IE"/>
        </w:rPr>
      </w:pPr>
    </w:p>
    <w:p w14:paraId="51BA4766" w14:textId="77777777" w:rsidR="008E635B" w:rsidRPr="002D76BF" w:rsidRDefault="008E635B" w:rsidP="00B15F75">
      <w:pPr>
        <w:spacing w:after="200" w:line="259" w:lineRule="auto"/>
        <w:ind w:left="2746"/>
        <w:rPr>
          <w:rFonts w:eastAsia="Arial"/>
          <w:b/>
          <w:color w:val="002060"/>
          <w:u w:val="single" w:color="002060"/>
          <w:lang w:val="en-IE"/>
        </w:rPr>
      </w:pPr>
    </w:p>
    <w:p w14:paraId="7251E5F3" w14:textId="77777777" w:rsidR="008E635B" w:rsidRPr="002D76BF" w:rsidRDefault="008E635B" w:rsidP="00B15F75">
      <w:pPr>
        <w:spacing w:after="200" w:line="259" w:lineRule="auto"/>
        <w:ind w:left="2746"/>
        <w:rPr>
          <w:rFonts w:eastAsia="Arial"/>
          <w:b/>
          <w:color w:val="002060"/>
          <w:u w:val="single" w:color="002060"/>
          <w:lang w:val="en-IE"/>
        </w:rPr>
      </w:pPr>
    </w:p>
    <w:p w14:paraId="4AEF8992" w14:textId="77777777" w:rsidR="008E635B" w:rsidRPr="002D76BF" w:rsidRDefault="008E635B" w:rsidP="00B15F75">
      <w:pPr>
        <w:spacing w:after="200" w:line="259" w:lineRule="auto"/>
        <w:ind w:left="2746"/>
        <w:rPr>
          <w:rFonts w:eastAsia="Arial"/>
          <w:b/>
          <w:color w:val="002060"/>
          <w:u w:val="single" w:color="002060"/>
          <w:lang w:val="en-IE"/>
        </w:rPr>
      </w:pPr>
    </w:p>
    <w:p w14:paraId="627D8E43" w14:textId="77777777" w:rsidR="008E635B" w:rsidRPr="002D76BF" w:rsidRDefault="008E635B" w:rsidP="00B15F75">
      <w:pPr>
        <w:spacing w:after="200" w:line="259" w:lineRule="auto"/>
        <w:ind w:left="2746"/>
        <w:rPr>
          <w:rFonts w:eastAsia="Arial"/>
          <w:b/>
          <w:color w:val="002060"/>
          <w:u w:val="single" w:color="002060"/>
          <w:lang w:val="en-IE"/>
        </w:rPr>
      </w:pPr>
    </w:p>
    <w:p w14:paraId="05C79395" w14:textId="77777777" w:rsidR="008E635B" w:rsidRPr="002D76BF" w:rsidRDefault="008E635B" w:rsidP="00B15F75">
      <w:pPr>
        <w:spacing w:after="200" w:line="259" w:lineRule="auto"/>
        <w:ind w:left="2746"/>
        <w:rPr>
          <w:rFonts w:eastAsia="Arial"/>
          <w:b/>
          <w:color w:val="002060"/>
          <w:u w:val="single" w:color="002060"/>
          <w:lang w:val="en-IE"/>
        </w:rPr>
      </w:pPr>
    </w:p>
    <w:p w14:paraId="54757C8A" w14:textId="77777777" w:rsidR="008E635B" w:rsidRPr="002D76BF" w:rsidRDefault="008E635B" w:rsidP="00B15F75">
      <w:pPr>
        <w:spacing w:after="200" w:line="259" w:lineRule="auto"/>
        <w:ind w:left="2746"/>
        <w:rPr>
          <w:rFonts w:eastAsia="Arial"/>
          <w:b/>
          <w:color w:val="002060"/>
          <w:u w:val="single" w:color="002060"/>
          <w:lang w:val="en-IE"/>
        </w:rPr>
      </w:pPr>
    </w:p>
    <w:p w14:paraId="3A37A9ED" w14:textId="77777777" w:rsidR="008E635B" w:rsidRPr="002D76BF" w:rsidRDefault="008E635B" w:rsidP="00B15F75">
      <w:pPr>
        <w:spacing w:after="200" w:line="259" w:lineRule="auto"/>
        <w:ind w:left="2746"/>
        <w:rPr>
          <w:rFonts w:eastAsia="Arial"/>
          <w:b/>
          <w:color w:val="002060"/>
          <w:u w:val="single" w:color="002060"/>
          <w:lang w:val="en-IE"/>
        </w:rPr>
      </w:pPr>
    </w:p>
    <w:p w14:paraId="3B83B555" w14:textId="77777777" w:rsidR="008E635B" w:rsidRPr="002D76BF" w:rsidRDefault="008E635B" w:rsidP="00B15F75">
      <w:pPr>
        <w:spacing w:after="200" w:line="259" w:lineRule="auto"/>
        <w:ind w:left="2746"/>
        <w:rPr>
          <w:rFonts w:eastAsiaTheme="minorHAnsi"/>
          <w:lang w:val="en-IE"/>
        </w:rPr>
      </w:pPr>
      <w:r w:rsidRPr="002D76BF">
        <w:rPr>
          <w:rFonts w:eastAsia="Arial"/>
          <w:b/>
          <w:color w:val="002060"/>
          <w:u w:val="single" w:color="002060"/>
          <w:lang w:val="en-IE"/>
        </w:rPr>
        <w:t>Sample Curriculum Vitae Layout</w:t>
      </w:r>
      <w:r w:rsidRPr="002D76BF">
        <w:rPr>
          <w:rFonts w:eastAsiaTheme="minorHAnsi"/>
          <w:lang w:val="en-IE"/>
        </w:rPr>
        <w:t xml:space="preserve"> </w:t>
      </w:r>
    </w:p>
    <w:p w14:paraId="42463991" w14:textId="38D330B7" w:rsidR="008E635B" w:rsidRPr="002D76BF" w:rsidRDefault="008E635B" w:rsidP="00B15F75">
      <w:pPr>
        <w:spacing w:after="200" w:line="259" w:lineRule="auto"/>
        <w:ind w:right="276"/>
        <w:jc w:val="center"/>
        <w:rPr>
          <w:rFonts w:eastAsiaTheme="minorHAnsi"/>
          <w:lang w:val="en-IE"/>
        </w:rPr>
      </w:pPr>
      <w:r w:rsidRPr="002D76BF">
        <w:rPr>
          <w:rFonts w:eastAsiaTheme="minorHAnsi"/>
          <w:lang w:val="en-IE"/>
        </w:rPr>
        <w:t xml:space="preserve">  </w:t>
      </w:r>
    </w:p>
    <w:p w14:paraId="1B1B4B51" w14:textId="77777777" w:rsidR="008E635B" w:rsidRPr="002D76BF" w:rsidRDefault="008E635B" w:rsidP="00B15F75">
      <w:pPr>
        <w:spacing w:after="200" w:line="259" w:lineRule="auto"/>
        <w:ind w:left="-5"/>
        <w:rPr>
          <w:rFonts w:eastAsiaTheme="minorHAnsi"/>
          <w:lang w:val="en-IE"/>
        </w:rPr>
      </w:pPr>
      <w:r w:rsidRPr="002D76BF">
        <w:rPr>
          <w:rFonts w:eastAsia="Arial"/>
          <w:b/>
          <w:lang w:val="en-IE"/>
        </w:rPr>
        <w:t xml:space="preserve">Name:  </w:t>
      </w:r>
    </w:p>
    <w:p w14:paraId="01251B86"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079DA6E5" w14:textId="495EABF1" w:rsidR="008E635B" w:rsidRPr="002D76BF" w:rsidRDefault="008E635B" w:rsidP="00B15F75">
      <w:pPr>
        <w:spacing w:after="200" w:line="259" w:lineRule="auto"/>
        <w:rPr>
          <w:rFonts w:eastAsiaTheme="minorHAnsi"/>
          <w:lang w:val="en-IE"/>
        </w:rPr>
      </w:pPr>
      <w:r w:rsidRPr="002D76BF">
        <w:rPr>
          <w:rFonts w:eastAsia="Arial"/>
          <w:b/>
          <w:lang w:val="en-IE"/>
        </w:rPr>
        <w:t xml:space="preserve">Contact details: </w:t>
      </w:r>
      <w:proofErr w:type="spellStart"/>
      <w:r w:rsidRPr="002D76BF">
        <w:rPr>
          <w:rFonts w:eastAsia="Arial"/>
          <w:i/>
          <w:color w:val="565656"/>
          <w:lang w:val="en-IE"/>
        </w:rPr>
        <w:t>ie</w:t>
      </w:r>
      <w:proofErr w:type="spellEnd"/>
      <w:r w:rsidRPr="002D76BF">
        <w:rPr>
          <w:rFonts w:eastAsia="Arial"/>
          <w:i/>
          <w:color w:val="565656"/>
          <w:lang w:val="en-IE"/>
        </w:rPr>
        <w:t xml:space="preserve"> Address</w:t>
      </w:r>
      <w:r w:rsidR="00C52F5C" w:rsidRPr="002D76BF">
        <w:rPr>
          <w:rFonts w:eastAsia="Arial"/>
          <w:i/>
          <w:color w:val="565656"/>
          <w:lang w:val="en-IE"/>
        </w:rPr>
        <w:t xml:space="preserve"> (for written correspondence)</w:t>
      </w:r>
      <w:r w:rsidRPr="002D76BF">
        <w:rPr>
          <w:rFonts w:eastAsia="Arial"/>
          <w:i/>
          <w:color w:val="565656"/>
          <w:lang w:val="en-IE"/>
        </w:rPr>
        <w:t xml:space="preserve">, Telephone (landline &amp; mobile) &amp; email address  </w:t>
      </w:r>
    </w:p>
    <w:p w14:paraId="4618500C" w14:textId="77777777" w:rsidR="008E635B" w:rsidRPr="002D76BF" w:rsidRDefault="008E635B" w:rsidP="00B15F75">
      <w:pPr>
        <w:spacing w:after="200" w:line="259" w:lineRule="auto"/>
        <w:rPr>
          <w:rFonts w:eastAsiaTheme="minorHAnsi"/>
          <w:lang w:val="en-IE"/>
        </w:rPr>
      </w:pPr>
      <w:r w:rsidRPr="002D76BF">
        <w:rPr>
          <w:rFonts w:eastAsiaTheme="minorHAnsi"/>
          <w:color w:val="565656"/>
          <w:lang w:val="en-IE"/>
        </w:rPr>
        <w:t xml:space="preserve"> </w:t>
      </w:r>
    </w:p>
    <w:p w14:paraId="2DC3ABD3" w14:textId="77777777" w:rsidR="008E635B" w:rsidRPr="002D76BF" w:rsidRDefault="008E635B" w:rsidP="00B15F75">
      <w:pPr>
        <w:spacing w:after="200" w:line="259" w:lineRule="auto"/>
        <w:ind w:left="-5"/>
        <w:rPr>
          <w:rFonts w:eastAsiaTheme="minorHAnsi"/>
          <w:lang w:val="en-IE"/>
        </w:rPr>
      </w:pPr>
      <w:r w:rsidRPr="002D76BF">
        <w:rPr>
          <w:rFonts w:eastAsia="Arial"/>
          <w:b/>
          <w:lang w:val="en-IE"/>
        </w:rPr>
        <w:t xml:space="preserve">Career History:  </w:t>
      </w:r>
    </w:p>
    <w:p w14:paraId="46A37626"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07F86800" w14:textId="4D979656" w:rsidR="008E635B" w:rsidRPr="002D76BF" w:rsidRDefault="008E635B" w:rsidP="004968D6">
      <w:pPr>
        <w:tabs>
          <w:tab w:val="center" w:pos="1454"/>
          <w:tab w:val="center" w:pos="4659"/>
        </w:tabs>
        <w:spacing w:after="200" w:line="276" w:lineRule="auto"/>
        <w:rPr>
          <w:rFonts w:eastAsia="Arial"/>
          <w:i/>
          <w:lang w:val="en-IE"/>
        </w:rPr>
      </w:pPr>
      <w:r w:rsidRPr="002D76BF">
        <w:rPr>
          <w:rFonts w:eastAsia="Calibri"/>
          <w:lang w:val="en-IE"/>
        </w:rPr>
        <w:tab/>
      </w:r>
      <w:r w:rsidRPr="002D76BF">
        <w:rPr>
          <w:rFonts w:eastAsiaTheme="minorHAnsi"/>
          <w:u w:val="single" w:color="000000"/>
          <w:lang w:val="en-IE"/>
        </w:rPr>
        <w:t>Current Position</w:t>
      </w:r>
      <w:r w:rsidRPr="002D76BF">
        <w:rPr>
          <w:rFonts w:eastAsiaTheme="minorHAnsi"/>
          <w:lang w:val="en-IE"/>
        </w:rPr>
        <w:t xml:space="preserve">:  </w:t>
      </w:r>
      <w:r w:rsidRPr="002D76BF">
        <w:rPr>
          <w:rFonts w:eastAsiaTheme="minorHAnsi"/>
          <w:lang w:val="en-IE"/>
        </w:rPr>
        <w:tab/>
        <w:t xml:space="preserve">Job Title Company Dates: </w:t>
      </w:r>
      <w:r w:rsidRPr="002D76BF">
        <w:rPr>
          <w:rFonts w:eastAsia="Arial"/>
          <w:i/>
          <w:lang w:val="en-IE"/>
        </w:rPr>
        <w:t xml:space="preserve">from-to </w:t>
      </w:r>
    </w:p>
    <w:p w14:paraId="03E455B2" w14:textId="0CD291CD" w:rsidR="00467ED4" w:rsidRPr="002D76BF" w:rsidRDefault="00467ED4" w:rsidP="004968D6">
      <w:pPr>
        <w:tabs>
          <w:tab w:val="center" w:pos="1454"/>
          <w:tab w:val="center" w:pos="4659"/>
        </w:tabs>
        <w:spacing w:after="200" w:line="276" w:lineRule="auto"/>
        <w:rPr>
          <w:rFonts w:eastAsiaTheme="minorHAnsi"/>
          <w:lang w:val="en-IE"/>
        </w:rPr>
      </w:pPr>
      <w:r w:rsidRPr="002D76BF">
        <w:rPr>
          <w:rFonts w:eastAsia="Arial"/>
          <w:i/>
          <w:lang w:val="en-IE"/>
        </w:rPr>
        <w:t xml:space="preserve">                                                                                           Salary (optional)</w:t>
      </w:r>
    </w:p>
    <w:p w14:paraId="5FBA7375" w14:textId="77777777" w:rsidR="008E635B" w:rsidRPr="002D76BF" w:rsidRDefault="008E635B" w:rsidP="00B15F75">
      <w:pPr>
        <w:spacing w:after="200" w:line="259" w:lineRule="auto"/>
        <w:ind w:left="720"/>
        <w:rPr>
          <w:rFonts w:eastAsiaTheme="minorHAnsi"/>
          <w:lang w:val="en-IE"/>
        </w:rPr>
      </w:pPr>
      <w:r w:rsidRPr="002D76BF">
        <w:rPr>
          <w:rFonts w:eastAsiaTheme="minorHAnsi"/>
          <w:lang w:val="en-IE"/>
        </w:rPr>
        <w:t xml:space="preserve"> </w:t>
      </w:r>
    </w:p>
    <w:p w14:paraId="0EEC36D5" w14:textId="77777777" w:rsidR="008E635B" w:rsidRPr="002D76BF" w:rsidRDefault="008E635B" w:rsidP="00B15F75">
      <w:pPr>
        <w:spacing w:after="200" w:line="259" w:lineRule="auto"/>
        <w:ind w:left="1090"/>
        <w:rPr>
          <w:rFonts w:eastAsiaTheme="minorHAnsi"/>
          <w:lang w:val="en-IE"/>
        </w:rPr>
      </w:pP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Arial"/>
          <w:b/>
          <w:lang w:val="en-IE"/>
        </w:rPr>
        <w:t>Key Accountabilities</w:t>
      </w:r>
      <w:r w:rsidRPr="002D76BF">
        <w:rPr>
          <w:rFonts w:eastAsiaTheme="minorHAnsi"/>
          <w:lang w:val="en-IE"/>
        </w:rPr>
        <w:t xml:space="preserve"> </w:t>
      </w: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Arial"/>
          <w:b/>
          <w:lang w:val="en-IE"/>
        </w:rPr>
        <w:t>Key Achievements</w:t>
      </w:r>
      <w:r w:rsidRPr="002D76BF">
        <w:rPr>
          <w:rFonts w:eastAsiaTheme="minorHAnsi"/>
          <w:lang w:val="en-IE"/>
        </w:rPr>
        <w:t xml:space="preserve"> </w:t>
      </w: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Arial"/>
          <w:b/>
          <w:lang w:val="en-IE"/>
        </w:rPr>
        <w:t xml:space="preserve">Budget Responsibility </w:t>
      </w:r>
      <w:r w:rsidRPr="002D76BF">
        <w:rPr>
          <w:rFonts w:eastAsiaTheme="minorHAnsi"/>
          <w:lang w:val="en-IE"/>
        </w:rPr>
        <w:t xml:space="preserve"> </w:t>
      </w: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Arial"/>
          <w:b/>
          <w:lang w:val="en-IE"/>
        </w:rPr>
        <w:t>Number of Staff</w:t>
      </w:r>
      <w:r w:rsidRPr="002D76BF">
        <w:rPr>
          <w:rFonts w:eastAsiaTheme="minorHAnsi"/>
          <w:lang w:val="en-IE"/>
        </w:rPr>
        <w:t xml:space="preserve"> </w:t>
      </w:r>
    </w:p>
    <w:p w14:paraId="17004F5D"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01F16F4B" w14:textId="4CC6FCA5" w:rsidR="008E635B" w:rsidRPr="002D76BF" w:rsidRDefault="008E635B" w:rsidP="004968D6">
      <w:pPr>
        <w:tabs>
          <w:tab w:val="center" w:pos="1591"/>
          <w:tab w:val="center" w:pos="4659"/>
        </w:tabs>
        <w:spacing w:after="200" w:line="276" w:lineRule="auto"/>
        <w:rPr>
          <w:rFonts w:eastAsiaTheme="minorHAnsi"/>
          <w:lang w:val="en-IE"/>
        </w:rPr>
      </w:pPr>
      <w:r w:rsidRPr="002D76BF">
        <w:rPr>
          <w:rFonts w:eastAsia="Calibri"/>
          <w:lang w:val="en-IE"/>
        </w:rPr>
        <w:tab/>
      </w:r>
      <w:r w:rsidRPr="002D76BF">
        <w:rPr>
          <w:rFonts w:eastAsiaTheme="minorHAnsi"/>
          <w:u w:val="single" w:color="000000"/>
          <w:lang w:val="en-IE"/>
        </w:rPr>
        <w:t>Previous Position 1</w:t>
      </w:r>
      <w:r w:rsidRPr="002D76BF">
        <w:rPr>
          <w:rFonts w:eastAsiaTheme="minorHAnsi"/>
          <w:lang w:val="en-IE"/>
        </w:rPr>
        <w:t xml:space="preserve">:  </w:t>
      </w:r>
      <w:r w:rsidRPr="002D76BF">
        <w:rPr>
          <w:rFonts w:eastAsiaTheme="minorHAnsi"/>
          <w:lang w:val="en-IE"/>
        </w:rPr>
        <w:tab/>
        <w:t xml:space="preserve">Job Title Company Dates: </w:t>
      </w:r>
      <w:r w:rsidRPr="002D76BF">
        <w:rPr>
          <w:rFonts w:eastAsia="Arial"/>
          <w:i/>
          <w:lang w:val="en-IE"/>
        </w:rPr>
        <w:t xml:space="preserve">from-to </w:t>
      </w:r>
    </w:p>
    <w:p w14:paraId="400AABE8" w14:textId="3BCE18A8" w:rsidR="00467ED4" w:rsidRPr="002D76BF" w:rsidRDefault="00467ED4" w:rsidP="004968D6">
      <w:pPr>
        <w:tabs>
          <w:tab w:val="center" w:pos="1591"/>
          <w:tab w:val="center" w:pos="4659"/>
        </w:tabs>
        <w:spacing w:after="200" w:line="276" w:lineRule="auto"/>
        <w:rPr>
          <w:rFonts w:eastAsiaTheme="minorHAnsi"/>
          <w:lang w:val="en-IE"/>
        </w:rPr>
      </w:pPr>
      <w:r w:rsidRPr="002D76BF">
        <w:rPr>
          <w:rFonts w:eastAsiaTheme="minorHAnsi"/>
          <w:lang w:val="en-IE"/>
        </w:rPr>
        <w:t xml:space="preserve">                                                                                            </w:t>
      </w:r>
      <w:r w:rsidRPr="002D76BF">
        <w:rPr>
          <w:rFonts w:eastAsia="Arial"/>
          <w:i/>
          <w:lang w:val="en-IE"/>
        </w:rPr>
        <w:t>Salary (optional)</w:t>
      </w:r>
    </w:p>
    <w:p w14:paraId="26472ED2" w14:textId="77777777" w:rsidR="008E635B" w:rsidRPr="002D76BF" w:rsidRDefault="008E635B" w:rsidP="00B15F75">
      <w:pPr>
        <w:spacing w:after="200" w:line="259" w:lineRule="auto"/>
        <w:ind w:left="720"/>
        <w:rPr>
          <w:rFonts w:eastAsiaTheme="minorHAnsi"/>
          <w:lang w:val="en-IE"/>
        </w:rPr>
      </w:pPr>
      <w:r w:rsidRPr="002D76BF">
        <w:rPr>
          <w:rFonts w:eastAsiaTheme="minorHAnsi"/>
          <w:lang w:val="en-IE"/>
        </w:rPr>
        <w:t xml:space="preserve"> </w:t>
      </w:r>
    </w:p>
    <w:p w14:paraId="13DBE5F7" w14:textId="57DFAD80" w:rsidR="008E635B" w:rsidRPr="002D76BF" w:rsidRDefault="008E635B" w:rsidP="00B15F75">
      <w:pPr>
        <w:keepNext/>
        <w:keepLines/>
        <w:spacing w:after="200" w:line="259" w:lineRule="auto"/>
        <w:ind w:left="1090" w:hanging="10"/>
        <w:outlineLvl w:val="1"/>
        <w:rPr>
          <w:rFonts w:eastAsia="Arial"/>
          <w:b/>
          <w:color w:val="000000"/>
          <w:lang w:val="en-IE" w:eastAsia="en-IE"/>
        </w:rPr>
      </w:pPr>
      <w:r w:rsidRPr="002D76BF">
        <w:rPr>
          <w:rFonts w:ascii="Segoe UI Symbol" w:eastAsia="Wingdings" w:hAnsi="Segoe UI Symbol" w:cs="Segoe UI Symbol"/>
          <w:color w:val="000000"/>
          <w:lang w:val="en-IE" w:eastAsia="en-IE"/>
        </w:rPr>
        <w:t>➢</w:t>
      </w:r>
      <w:r w:rsidRPr="002D76BF">
        <w:rPr>
          <w:rFonts w:eastAsia="Arial"/>
          <w:color w:val="000000"/>
          <w:lang w:val="en-IE" w:eastAsia="en-IE"/>
        </w:rPr>
        <w:t xml:space="preserve"> </w:t>
      </w:r>
      <w:r w:rsidRPr="002D76BF">
        <w:rPr>
          <w:rFonts w:eastAsia="Arial"/>
          <w:b/>
          <w:color w:val="000000"/>
          <w:lang w:val="en-IE" w:eastAsia="en-IE"/>
        </w:rPr>
        <w:t>Key Accountabilities</w:t>
      </w:r>
      <w:r w:rsidRPr="002D76BF">
        <w:rPr>
          <w:rFonts w:eastAsia="Arial"/>
          <w:color w:val="000000"/>
          <w:lang w:val="en-IE" w:eastAsia="en-IE"/>
        </w:rPr>
        <w:t xml:space="preserve"> </w:t>
      </w:r>
      <w:r w:rsidRPr="002D76BF">
        <w:rPr>
          <w:rFonts w:ascii="Segoe UI Symbol" w:eastAsia="Wingdings" w:hAnsi="Segoe UI Symbol" w:cs="Segoe UI Symbol"/>
          <w:color w:val="000000"/>
          <w:lang w:val="en-IE" w:eastAsia="en-IE"/>
        </w:rPr>
        <w:t>➢</w:t>
      </w:r>
      <w:r w:rsidRPr="002D76BF">
        <w:rPr>
          <w:rFonts w:eastAsia="Arial"/>
          <w:color w:val="000000"/>
          <w:lang w:val="en-IE" w:eastAsia="en-IE"/>
        </w:rPr>
        <w:t xml:space="preserve"> </w:t>
      </w:r>
      <w:r w:rsidRPr="002D76BF">
        <w:rPr>
          <w:rFonts w:eastAsia="Arial"/>
          <w:b/>
          <w:color w:val="000000"/>
          <w:lang w:val="en-IE" w:eastAsia="en-IE"/>
        </w:rPr>
        <w:t>Key Achievements</w:t>
      </w:r>
      <w:r w:rsidRPr="002D76BF">
        <w:rPr>
          <w:rFonts w:eastAsia="Arial"/>
          <w:color w:val="000000"/>
          <w:lang w:val="en-IE" w:eastAsia="en-IE"/>
        </w:rPr>
        <w:t xml:space="preserve"> </w:t>
      </w:r>
      <w:r w:rsidRPr="002D76BF">
        <w:rPr>
          <w:rFonts w:ascii="Segoe UI Symbol" w:eastAsia="Wingdings" w:hAnsi="Segoe UI Symbol" w:cs="Segoe UI Symbol"/>
          <w:color w:val="000000"/>
          <w:lang w:val="en-IE" w:eastAsia="en-IE"/>
        </w:rPr>
        <w:t>➢</w:t>
      </w:r>
      <w:r w:rsidRPr="002D76BF">
        <w:rPr>
          <w:rFonts w:eastAsia="Arial"/>
          <w:color w:val="000000"/>
          <w:lang w:val="en-IE" w:eastAsia="en-IE"/>
        </w:rPr>
        <w:t xml:space="preserve"> </w:t>
      </w:r>
      <w:r w:rsidRPr="002D76BF">
        <w:rPr>
          <w:rFonts w:eastAsia="Arial"/>
          <w:b/>
          <w:color w:val="000000"/>
          <w:lang w:val="en-IE" w:eastAsia="en-IE"/>
        </w:rPr>
        <w:t xml:space="preserve">Budget </w:t>
      </w:r>
      <w:r w:rsidR="00467ED4" w:rsidRPr="002D76BF">
        <w:rPr>
          <w:rFonts w:eastAsia="Arial"/>
          <w:b/>
          <w:color w:val="000000"/>
          <w:lang w:val="en-IE" w:eastAsia="en-IE"/>
        </w:rPr>
        <w:t xml:space="preserve">Responsibility </w:t>
      </w:r>
      <w:r w:rsidR="00467ED4" w:rsidRPr="002D76BF">
        <w:rPr>
          <w:rFonts w:ascii="Segoe UI Symbol" w:eastAsia="Arial" w:hAnsi="Segoe UI Symbol" w:cs="Segoe UI Symbol"/>
          <w:color w:val="000000"/>
          <w:lang w:val="en-IE" w:eastAsia="en-IE"/>
        </w:rPr>
        <w:t>➢</w:t>
      </w:r>
      <w:r w:rsidRPr="002D76BF">
        <w:rPr>
          <w:rFonts w:eastAsia="Arial"/>
          <w:color w:val="000000"/>
          <w:lang w:val="en-IE" w:eastAsia="en-IE"/>
        </w:rPr>
        <w:t xml:space="preserve"> </w:t>
      </w:r>
      <w:r w:rsidRPr="002D76BF">
        <w:rPr>
          <w:rFonts w:eastAsia="Arial"/>
          <w:b/>
          <w:color w:val="000000"/>
          <w:lang w:val="en-IE" w:eastAsia="en-IE"/>
        </w:rPr>
        <w:t>Number of Staff</w:t>
      </w:r>
      <w:r w:rsidRPr="002D76BF">
        <w:rPr>
          <w:rFonts w:eastAsia="Arial"/>
          <w:color w:val="000000"/>
          <w:lang w:val="en-IE" w:eastAsia="en-IE"/>
        </w:rPr>
        <w:t xml:space="preserve"> </w:t>
      </w:r>
    </w:p>
    <w:p w14:paraId="7611FDA2" w14:textId="77777777" w:rsidR="008E635B" w:rsidRPr="002D76BF" w:rsidRDefault="008E635B" w:rsidP="00B15F75">
      <w:pPr>
        <w:spacing w:after="200" w:line="259" w:lineRule="auto"/>
        <w:ind w:left="1440"/>
        <w:rPr>
          <w:rFonts w:eastAsiaTheme="minorHAnsi"/>
          <w:lang w:val="en-IE"/>
        </w:rPr>
      </w:pPr>
      <w:r w:rsidRPr="002D76BF">
        <w:rPr>
          <w:rFonts w:eastAsiaTheme="minorHAnsi"/>
          <w:lang w:val="en-IE"/>
        </w:rPr>
        <w:t xml:space="preserve"> </w:t>
      </w:r>
    </w:p>
    <w:p w14:paraId="2B3C25F1" w14:textId="77777777" w:rsidR="008E635B" w:rsidRPr="002D76BF" w:rsidRDefault="008E635B" w:rsidP="00B15F75">
      <w:pPr>
        <w:spacing w:after="200" w:line="259" w:lineRule="auto"/>
        <w:ind w:left="1440"/>
        <w:rPr>
          <w:rFonts w:eastAsiaTheme="minorHAnsi"/>
          <w:lang w:val="en-IE"/>
        </w:rPr>
      </w:pPr>
      <w:r w:rsidRPr="002D76BF">
        <w:rPr>
          <w:rFonts w:eastAsiaTheme="minorHAnsi"/>
          <w:lang w:val="en-IE"/>
        </w:rPr>
        <w:t xml:space="preserve"> </w:t>
      </w:r>
    </w:p>
    <w:p w14:paraId="3D884C38" w14:textId="77777777" w:rsidR="008E635B" w:rsidRPr="002D76BF" w:rsidRDefault="008E635B" w:rsidP="00B15F75">
      <w:pPr>
        <w:spacing w:after="200" w:line="259" w:lineRule="auto"/>
        <w:ind w:left="-5"/>
        <w:rPr>
          <w:rFonts w:eastAsiaTheme="minorHAnsi"/>
          <w:lang w:val="en-IE"/>
        </w:rPr>
      </w:pPr>
      <w:r w:rsidRPr="002D76BF">
        <w:rPr>
          <w:rFonts w:eastAsia="Arial"/>
          <w:b/>
          <w:lang w:val="en-IE"/>
        </w:rPr>
        <w:t xml:space="preserve">Education Details:  </w:t>
      </w:r>
    </w:p>
    <w:p w14:paraId="30E0C6A1"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tbl>
      <w:tblPr>
        <w:tblStyle w:val="TableGrid0"/>
        <w:tblW w:w="7827" w:type="dxa"/>
        <w:tblInd w:w="0" w:type="dxa"/>
        <w:tblCellMar>
          <w:top w:w="39" w:type="dxa"/>
        </w:tblCellMar>
        <w:tblLook w:val="04A0" w:firstRow="1" w:lastRow="0" w:firstColumn="1" w:lastColumn="0" w:noHBand="0" w:noVBand="1"/>
      </w:tblPr>
      <w:tblGrid>
        <w:gridCol w:w="2159"/>
        <w:gridCol w:w="2161"/>
        <w:gridCol w:w="720"/>
        <w:gridCol w:w="2787"/>
      </w:tblGrid>
      <w:tr w:rsidR="008E635B" w:rsidRPr="002D76BF" w14:paraId="0313C4D7" w14:textId="77777777" w:rsidTr="00B56728">
        <w:trPr>
          <w:trHeight w:val="306"/>
        </w:trPr>
        <w:tc>
          <w:tcPr>
            <w:tcW w:w="2160" w:type="dxa"/>
            <w:tcBorders>
              <w:top w:val="nil"/>
              <w:left w:val="nil"/>
              <w:bottom w:val="nil"/>
              <w:right w:val="nil"/>
            </w:tcBorders>
          </w:tcPr>
          <w:p w14:paraId="3A30D080" w14:textId="77777777" w:rsidR="008E635B" w:rsidRPr="002D76BF" w:rsidRDefault="008E635B" w:rsidP="00B15F75">
            <w:pPr>
              <w:spacing w:after="200" w:line="259" w:lineRule="auto"/>
              <w:ind w:left="360"/>
              <w:rPr>
                <w:rFonts w:eastAsiaTheme="minorEastAsia"/>
                <w:lang w:val="en-IE"/>
              </w:rPr>
            </w:pP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Theme="minorEastAsia"/>
                <w:lang w:val="en-IE"/>
              </w:rPr>
              <w:t xml:space="preserve">Institution  </w:t>
            </w:r>
          </w:p>
        </w:tc>
        <w:tc>
          <w:tcPr>
            <w:tcW w:w="2881" w:type="dxa"/>
            <w:gridSpan w:val="2"/>
            <w:tcBorders>
              <w:top w:val="nil"/>
              <w:left w:val="nil"/>
              <w:bottom w:val="nil"/>
              <w:right w:val="nil"/>
            </w:tcBorders>
          </w:tcPr>
          <w:p w14:paraId="7DBB994F"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Award </w:t>
            </w:r>
            <w:r w:rsidRPr="002D76BF">
              <w:rPr>
                <w:rFonts w:eastAsia="Arial"/>
                <w:i/>
                <w:lang w:val="en-IE"/>
              </w:rPr>
              <w:t xml:space="preserve">(e.g., BA, MBA etc)  </w:t>
            </w:r>
          </w:p>
        </w:tc>
        <w:tc>
          <w:tcPr>
            <w:tcW w:w="2787" w:type="dxa"/>
            <w:tcBorders>
              <w:top w:val="nil"/>
              <w:left w:val="nil"/>
              <w:bottom w:val="nil"/>
              <w:right w:val="nil"/>
            </w:tcBorders>
          </w:tcPr>
          <w:p w14:paraId="20F57199" w14:textId="6DC59B6F" w:rsidR="008E635B" w:rsidRPr="002D76BF" w:rsidRDefault="00467ED4" w:rsidP="00B15F75">
            <w:pPr>
              <w:spacing w:after="200" w:line="259" w:lineRule="auto"/>
              <w:rPr>
                <w:rFonts w:eastAsiaTheme="minorEastAsia"/>
                <w:lang w:val="en-IE"/>
              </w:rPr>
            </w:pPr>
            <w:r w:rsidRPr="002D76BF">
              <w:rPr>
                <w:rFonts w:eastAsiaTheme="minorEastAsia"/>
                <w:lang w:val="en-IE"/>
              </w:rPr>
              <w:t>Subject Year</w:t>
            </w:r>
            <w:r w:rsidR="008E635B" w:rsidRPr="002D76BF">
              <w:rPr>
                <w:rFonts w:eastAsiaTheme="minorEastAsia"/>
                <w:lang w:val="en-IE"/>
              </w:rPr>
              <w:t xml:space="preserve"> Awarded  </w:t>
            </w:r>
          </w:p>
        </w:tc>
      </w:tr>
      <w:tr w:rsidR="008E635B" w:rsidRPr="002D76BF" w14:paraId="69E059D0" w14:textId="77777777" w:rsidTr="00B56728">
        <w:trPr>
          <w:trHeight w:val="1411"/>
        </w:trPr>
        <w:tc>
          <w:tcPr>
            <w:tcW w:w="2160" w:type="dxa"/>
            <w:tcBorders>
              <w:top w:val="nil"/>
              <w:left w:val="nil"/>
              <w:bottom w:val="nil"/>
              <w:right w:val="nil"/>
            </w:tcBorders>
          </w:tcPr>
          <w:p w14:paraId="28731FCF" w14:textId="77777777" w:rsidR="008E635B" w:rsidRPr="002D76BF" w:rsidRDefault="008E635B" w:rsidP="00B15F75">
            <w:pPr>
              <w:spacing w:after="200" w:line="259" w:lineRule="auto"/>
              <w:ind w:left="360"/>
              <w:rPr>
                <w:rFonts w:eastAsiaTheme="minorEastAsia"/>
                <w:lang w:val="en-IE"/>
              </w:rPr>
            </w:pPr>
            <w:r w:rsidRPr="002D76BF">
              <w:rPr>
                <w:rFonts w:ascii="Segoe UI Symbol" w:eastAsia="Wingdings" w:hAnsi="Segoe UI Symbol" w:cs="Segoe UI Symbol"/>
                <w:lang w:val="en-IE"/>
              </w:rPr>
              <w:lastRenderedPageBreak/>
              <w:t>➢</w:t>
            </w:r>
            <w:r w:rsidRPr="002D76BF">
              <w:rPr>
                <w:rFonts w:eastAsia="Arial"/>
                <w:lang w:val="en-IE"/>
              </w:rPr>
              <w:t xml:space="preserve"> ………</w:t>
            </w:r>
            <w:r w:rsidRPr="002D76BF">
              <w:rPr>
                <w:rFonts w:eastAsiaTheme="minorEastAsia"/>
                <w:lang w:val="en-IE"/>
              </w:rPr>
              <w:t xml:space="preserve">  </w:t>
            </w:r>
          </w:p>
          <w:p w14:paraId="6398086A"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 </w:t>
            </w:r>
          </w:p>
          <w:p w14:paraId="5A87AE89" w14:textId="77777777" w:rsidR="008E635B" w:rsidRPr="002D76BF" w:rsidRDefault="008E635B" w:rsidP="00B15F75">
            <w:pPr>
              <w:spacing w:after="200" w:line="259" w:lineRule="auto"/>
              <w:rPr>
                <w:rFonts w:eastAsiaTheme="minorEastAsia"/>
                <w:lang w:val="en-IE"/>
              </w:rPr>
            </w:pPr>
            <w:r w:rsidRPr="002D76BF">
              <w:rPr>
                <w:rFonts w:eastAsia="Arial"/>
                <w:b/>
                <w:lang w:val="en-IE"/>
              </w:rPr>
              <w:t xml:space="preserve"> </w:t>
            </w:r>
          </w:p>
          <w:p w14:paraId="223FAA6B" w14:textId="77777777" w:rsidR="008E635B" w:rsidRPr="002D76BF" w:rsidRDefault="008E635B" w:rsidP="00B15F75">
            <w:pPr>
              <w:spacing w:after="200" w:line="259" w:lineRule="auto"/>
              <w:rPr>
                <w:rFonts w:eastAsiaTheme="minorEastAsia"/>
                <w:lang w:val="en-IE"/>
              </w:rPr>
            </w:pPr>
            <w:r w:rsidRPr="002D76BF">
              <w:rPr>
                <w:rFonts w:eastAsia="Arial"/>
                <w:b/>
                <w:lang w:val="en-IE"/>
              </w:rPr>
              <w:t xml:space="preserve">Other Training:  </w:t>
            </w:r>
          </w:p>
          <w:p w14:paraId="7F798CE1"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 </w:t>
            </w:r>
          </w:p>
        </w:tc>
        <w:tc>
          <w:tcPr>
            <w:tcW w:w="2161" w:type="dxa"/>
            <w:tcBorders>
              <w:top w:val="nil"/>
              <w:left w:val="nil"/>
              <w:bottom w:val="nil"/>
              <w:right w:val="nil"/>
            </w:tcBorders>
          </w:tcPr>
          <w:p w14:paraId="751E94E9" w14:textId="77777777" w:rsidR="008E635B" w:rsidRPr="002D76BF" w:rsidRDefault="008E635B" w:rsidP="00B15F75">
            <w:pPr>
              <w:tabs>
                <w:tab w:val="center" w:pos="1441"/>
              </w:tabs>
              <w:spacing w:after="200" w:line="259" w:lineRule="auto"/>
              <w:rPr>
                <w:rFonts w:eastAsiaTheme="minorEastAsia"/>
                <w:lang w:val="en-IE"/>
              </w:rPr>
            </w:pPr>
            <w:r w:rsidRPr="002D76BF">
              <w:rPr>
                <w:rFonts w:eastAsia="Arial"/>
                <w:lang w:val="en-IE"/>
              </w:rPr>
              <w:t>….…………..</w:t>
            </w:r>
            <w:r w:rsidRPr="002D76BF">
              <w:rPr>
                <w:rFonts w:eastAsiaTheme="minorEastAsia"/>
                <w:lang w:val="en-IE"/>
              </w:rPr>
              <w:t xml:space="preserve"> </w:t>
            </w:r>
            <w:r w:rsidRPr="002D76BF">
              <w:rPr>
                <w:rFonts w:eastAsiaTheme="minorEastAsia"/>
                <w:lang w:val="en-IE"/>
              </w:rPr>
              <w:tab/>
              <w:t xml:space="preserve"> </w:t>
            </w:r>
          </w:p>
        </w:tc>
        <w:tc>
          <w:tcPr>
            <w:tcW w:w="720" w:type="dxa"/>
            <w:tcBorders>
              <w:top w:val="nil"/>
              <w:left w:val="nil"/>
              <w:bottom w:val="nil"/>
              <w:right w:val="nil"/>
            </w:tcBorders>
          </w:tcPr>
          <w:p w14:paraId="3143B48B"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 </w:t>
            </w:r>
          </w:p>
        </w:tc>
        <w:tc>
          <w:tcPr>
            <w:tcW w:w="2787" w:type="dxa"/>
            <w:tcBorders>
              <w:top w:val="nil"/>
              <w:left w:val="nil"/>
              <w:bottom w:val="nil"/>
              <w:right w:val="nil"/>
            </w:tcBorders>
          </w:tcPr>
          <w:p w14:paraId="0D7202C1" w14:textId="77777777" w:rsidR="008E635B" w:rsidRPr="002D76BF" w:rsidRDefault="008E635B" w:rsidP="00B15F75">
            <w:pPr>
              <w:tabs>
                <w:tab w:val="right" w:pos="2787"/>
              </w:tabs>
              <w:spacing w:after="200" w:line="259" w:lineRule="auto"/>
              <w:rPr>
                <w:rFonts w:eastAsiaTheme="minorEastAsia"/>
                <w:lang w:val="en-IE"/>
              </w:rPr>
            </w:pPr>
            <w:r w:rsidRPr="002D76BF">
              <w:rPr>
                <w:rFonts w:eastAsiaTheme="minorEastAsia"/>
                <w:lang w:val="en-IE"/>
              </w:rPr>
              <w:t xml:space="preserve"> </w:t>
            </w:r>
            <w:r w:rsidRPr="002D76BF">
              <w:rPr>
                <w:rFonts w:eastAsia="Arial"/>
                <w:lang w:val="en-IE"/>
              </w:rPr>
              <w:t xml:space="preserve">………… </w:t>
            </w:r>
            <w:r w:rsidRPr="002D76BF">
              <w:rPr>
                <w:rFonts w:eastAsiaTheme="minorEastAsia"/>
                <w:lang w:val="en-IE"/>
              </w:rPr>
              <w:t xml:space="preserve"> </w:t>
            </w:r>
            <w:r w:rsidRPr="002D76BF">
              <w:rPr>
                <w:rFonts w:eastAsiaTheme="minorEastAsia"/>
                <w:lang w:val="en-IE"/>
              </w:rPr>
              <w:tab/>
            </w:r>
            <w:r w:rsidRPr="002D76BF">
              <w:rPr>
                <w:rFonts w:eastAsia="Arial"/>
                <w:lang w:val="en-IE"/>
              </w:rPr>
              <w:t xml:space="preserve">………………. </w:t>
            </w:r>
            <w:r w:rsidRPr="002D76BF">
              <w:rPr>
                <w:rFonts w:eastAsiaTheme="minorEastAsia"/>
                <w:lang w:val="en-IE"/>
              </w:rPr>
              <w:t xml:space="preserve"> </w:t>
            </w:r>
          </w:p>
        </w:tc>
      </w:tr>
      <w:tr w:rsidR="008E635B" w:rsidRPr="002D76BF" w14:paraId="38AE9285" w14:textId="77777777" w:rsidTr="00B56728">
        <w:trPr>
          <w:trHeight w:val="312"/>
        </w:trPr>
        <w:tc>
          <w:tcPr>
            <w:tcW w:w="2160" w:type="dxa"/>
            <w:tcBorders>
              <w:top w:val="nil"/>
              <w:left w:val="nil"/>
              <w:bottom w:val="nil"/>
              <w:right w:val="nil"/>
            </w:tcBorders>
          </w:tcPr>
          <w:p w14:paraId="5EE26723" w14:textId="77777777" w:rsidR="008E635B" w:rsidRPr="002D76BF" w:rsidRDefault="008E635B" w:rsidP="00B15F75">
            <w:pPr>
              <w:spacing w:after="200" w:line="259" w:lineRule="auto"/>
              <w:ind w:left="360"/>
              <w:rPr>
                <w:rFonts w:eastAsiaTheme="minorEastAsia"/>
                <w:lang w:val="en-IE"/>
              </w:rPr>
            </w:pP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Theme="minorEastAsia"/>
                <w:lang w:val="en-IE"/>
              </w:rPr>
              <w:t xml:space="preserve">Subject  </w:t>
            </w:r>
          </w:p>
        </w:tc>
        <w:tc>
          <w:tcPr>
            <w:tcW w:w="2161" w:type="dxa"/>
            <w:tcBorders>
              <w:top w:val="nil"/>
              <w:left w:val="nil"/>
              <w:bottom w:val="nil"/>
              <w:right w:val="nil"/>
            </w:tcBorders>
          </w:tcPr>
          <w:p w14:paraId="2E9B9D1B"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Training Body   </w:t>
            </w:r>
          </w:p>
        </w:tc>
        <w:tc>
          <w:tcPr>
            <w:tcW w:w="720" w:type="dxa"/>
            <w:tcBorders>
              <w:top w:val="nil"/>
              <w:left w:val="nil"/>
              <w:bottom w:val="nil"/>
              <w:right w:val="nil"/>
            </w:tcBorders>
          </w:tcPr>
          <w:p w14:paraId="22E6E429"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 </w:t>
            </w:r>
          </w:p>
        </w:tc>
        <w:tc>
          <w:tcPr>
            <w:tcW w:w="2787" w:type="dxa"/>
            <w:tcBorders>
              <w:top w:val="nil"/>
              <w:left w:val="nil"/>
              <w:bottom w:val="nil"/>
              <w:right w:val="nil"/>
            </w:tcBorders>
          </w:tcPr>
          <w:p w14:paraId="0ECBBA16"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Year Completed  </w:t>
            </w:r>
          </w:p>
        </w:tc>
      </w:tr>
      <w:tr w:rsidR="008E635B" w:rsidRPr="002D76BF" w14:paraId="56F469CA" w14:textId="77777777" w:rsidTr="00B56728">
        <w:trPr>
          <w:trHeight w:val="308"/>
        </w:trPr>
        <w:tc>
          <w:tcPr>
            <w:tcW w:w="2160" w:type="dxa"/>
            <w:tcBorders>
              <w:top w:val="nil"/>
              <w:left w:val="nil"/>
              <w:bottom w:val="nil"/>
              <w:right w:val="nil"/>
            </w:tcBorders>
          </w:tcPr>
          <w:p w14:paraId="1C37B875" w14:textId="77777777" w:rsidR="008E635B" w:rsidRPr="002D76BF" w:rsidRDefault="008E635B" w:rsidP="00B15F75">
            <w:pPr>
              <w:spacing w:after="200" w:line="259" w:lineRule="auto"/>
              <w:ind w:left="360"/>
              <w:rPr>
                <w:rFonts w:eastAsiaTheme="minorEastAsia"/>
                <w:lang w:val="en-IE"/>
              </w:rPr>
            </w:pPr>
            <w:r w:rsidRPr="002D76BF">
              <w:rPr>
                <w:rFonts w:ascii="Segoe UI Symbol" w:eastAsia="Wingdings" w:hAnsi="Segoe UI Symbol" w:cs="Segoe UI Symbol"/>
                <w:lang w:val="en-IE"/>
              </w:rPr>
              <w:t>➢</w:t>
            </w:r>
            <w:r w:rsidRPr="002D76BF">
              <w:rPr>
                <w:rFonts w:eastAsia="Arial"/>
                <w:lang w:val="en-IE"/>
              </w:rPr>
              <w:t xml:space="preserve"> …………</w:t>
            </w:r>
            <w:r w:rsidRPr="002D76BF">
              <w:rPr>
                <w:rFonts w:eastAsiaTheme="minorEastAsia"/>
                <w:lang w:val="en-IE"/>
              </w:rPr>
              <w:t xml:space="preserve"> </w:t>
            </w:r>
          </w:p>
        </w:tc>
        <w:tc>
          <w:tcPr>
            <w:tcW w:w="2161" w:type="dxa"/>
            <w:tcBorders>
              <w:top w:val="nil"/>
              <w:left w:val="nil"/>
              <w:bottom w:val="nil"/>
              <w:right w:val="nil"/>
            </w:tcBorders>
          </w:tcPr>
          <w:p w14:paraId="20AC2690" w14:textId="77777777" w:rsidR="008E635B" w:rsidRPr="002D76BF" w:rsidRDefault="008E635B" w:rsidP="00B15F75">
            <w:pPr>
              <w:tabs>
                <w:tab w:val="center" w:pos="1213"/>
              </w:tabs>
              <w:spacing w:after="200" w:line="259" w:lineRule="auto"/>
              <w:rPr>
                <w:rFonts w:eastAsiaTheme="minorEastAsia"/>
                <w:lang w:val="en-IE"/>
              </w:rPr>
            </w:pPr>
            <w:r w:rsidRPr="002D76BF">
              <w:rPr>
                <w:rFonts w:eastAsiaTheme="minorEastAsia"/>
                <w:lang w:val="en-IE"/>
              </w:rPr>
              <w:t xml:space="preserve"> </w:t>
            </w:r>
            <w:r w:rsidRPr="002D76BF">
              <w:rPr>
                <w:rFonts w:eastAsiaTheme="minorEastAsia"/>
                <w:lang w:val="en-IE"/>
              </w:rPr>
              <w:tab/>
            </w:r>
            <w:r w:rsidRPr="002D76BF">
              <w:rPr>
                <w:rFonts w:eastAsia="Arial"/>
                <w:lang w:val="en-IE"/>
              </w:rPr>
              <w:t>……………</w:t>
            </w:r>
            <w:r w:rsidRPr="002D76BF">
              <w:rPr>
                <w:rFonts w:eastAsiaTheme="minorEastAsia"/>
                <w:lang w:val="en-IE"/>
              </w:rPr>
              <w:t xml:space="preserve"> </w:t>
            </w:r>
          </w:p>
        </w:tc>
        <w:tc>
          <w:tcPr>
            <w:tcW w:w="720" w:type="dxa"/>
            <w:tcBorders>
              <w:top w:val="nil"/>
              <w:left w:val="nil"/>
              <w:bottom w:val="nil"/>
              <w:right w:val="nil"/>
            </w:tcBorders>
          </w:tcPr>
          <w:p w14:paraId="075035C9" w14:textId="77777777" w:rsidR="008E635B" w:rsidRPr="002D76BF" w:rsidRDefault="008E635B" w:rsidP="00B15F75">
            <w:pPr>
              <w:spacing w:after="200" w:line="259" w:lineRule="auto"/>
              <w:rPr>
                <w:rFonts w:eastAsiaTheme="minorEastAsia"/>
                <w:lang w:val="en-IE"/>
              </w:rPr>
            </w:pPr>
            <w:r w:rsidRPr="002D76BF">
              <w:rPr>
                <w:rFonts w:eastAsiaTheme="minorEastAsia"/>
                <w:lang w:val="en-IE"/>
              </w:rPr>
              <w:t xml:space="preserve"> </w:t>
            </w:r>
          </w:p>
        </w:tc>
        <w:tc>
          <w:tcPr>
            <w:tcW w:w="2787" w:type="dxa"/>
            <w:tcBorders>
              <w:top w:val="nil"/>
              <w:left w:val="nil"/>
              <w:bottom w:val="nil"/>
              <w:right w:val="nil"/>
            </w:tcBorders>
          </w:tcPr>
          <w:p w14:paraId="2B2C20D6" w14:textId="77777777" w:rsidR="008E635B" w:rsidRPr="002D76BF" w:rsidRDefault="008E635B" w:rsidP="00B15F75">
            <w:pPr>
              <w:tabs>
                <w:tab w:val="center" w:pos="1267"/>
              </w:tabs>
              <w:spacing w:after="200" w:line="259" w:lineRule="auto"/>
              <w:rPr>
                <w:rFonts w:eastAsiaTheme="minorEastAsia"/>
                <w:lang w:val="en-IE"/>
              </w:rPr>
            </w:pPr>
            <w:r w:rsidRPr="002D76BF">
              <w:rPr>
                <w:rFonts w:eastAsiaTheme="minorEastAsia"/>
                <w:lang w:val="en-IE"/>
              </w:rPr>
              <w:t xml:space="preserve"> </w:t>
            </w:r>
            <w:r w:rsidRPr="002D76BF">
              <w:rPr>
                <w:rFonts w:eastAsiaTheme="minorEastAsia"/>
                <w:lang w:val="en-IE"/>
              </w:rPr>
              <w:tab/>
            </w:r>
            <w:r w:rsidRPr="002D76BF">
              <w:rPr>
                <w:rFonts w:eastAsia="Arial"/>
                <w:lang w:val="en-IE"/>
              </w:rPr>
              <w:t xml:space="preserve">……..……… </w:t>
            </w:r>
            <w:r w:rsidRPr="002D76BF">
              <w:rPr>
                <w:rFonts w:eastAsiaTheme="minorEastAsia"/>
                <w:lang w:val="en-IE"/>
              </w:rPr>
              <w:t xml:space="preserve"> </w:t>
            </w:r>
          </w:p>
        </w:tc>
      </w:tr>
    </w:tbl>
    <w:p w14:paraId="4E5E1236" w14:textId="5625805C"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r w:rsidRPr="002D76BF">
        <w:rPr>
          <w:rFonts w:eastAsia="Arial"/>
          <w:b/>
          <w:lang w:val="en-IE"/>
        </w:rPr>
        <w:t xml:space="preserve"> Professional Memberships etc:  </w:t>
      </w:r>
    </w:p>
    <w:p w14:paraId="09ED8ABF" w14:textId="77777777" w:rsidR="008E635B" w:rsidRPr="002D76BF" w:rsidRDefault="008E635B" w:rsidP="00B15F75">
      <w:pPr>
        <w:spacing w:after="200" w:line="259" w:lineRule="auto"/>
        <w:rPr>
          <w:rFonts w:eastAsiaTheme="minorHAnsi"/>
          <w:lang w:val="en-IE"/>
        </w:rPr>
      </w:pPr>
      <w:r w:rsidRPr="002D76BF">
        <w:rPr>
          <w:rFonts w:eastAsiaTheme="minorHAnsi"/>
          <w:lang w:val="en-IE"/>
        </w:rPr>
        <w:t xml:space="preserve"> </w:t>
      </w:r>
    </w:p>
    <w:p w14:paraId="78F06ECA" w14:textId="77777777" w:rsidR="008E635B" w:rsidRPr="002D76BF" w:rsidRDefault="008E635B" w:rsidP="00B15F75">
      <w:pPr>
        <w:numPr>
          <w:ilvl w:val="0"/>
          <w:numId w:val="23"/>
        </w:numPr>
        <w:spacing w:after="200" w:line="249" w:lineRule="auto"/>
        <w:ind w:left="713" w:right="322"/>
        <w:jc w:val="both"/>
        <w:rPr>
          <w:rFonts w:eastAsiaTheme="minorHAnsi"/>
          <w:lang w:val="en-IE"/>
        </w:rPr>
      </w:pPr>
      <w:r w:rsidRPr="002D76BF">
        <w:rPr>
          <w:rFonts w:eastAsiaTheme="minorHAnsi"/>
          <w:lang w:val="en-IE"/>
        </w:rPr>
        <w:t xml:space="preserve">Level of Membership </w:t>
      </w:r>
      <w:r w:rsidRPr="002D76BF">
        <w:rPr>
          <w:rFonts w:eastAsiaTheme="minorHAnsi"/>
          <w:lang w:val="en-IE"/>
        </w:rPr>
        <w:tab/>
        <w:t xml:space="preserve"> </w:t>
      </w:r>
      <w:r w:rsidRPr="002D76BF">
        <w:rPr>
          <w:rFonts w:eastAsiaTheme="minorHAnsi"/>
          <w:lang w:val="en-IE"/>
        </w:rPr>
        <w:tab/>
        <w:t xml:space="preserve">Professional Body / Association  </w:t>
      </w:r>
    </w:p>
    <w:p w14:paraId="3AD73E6F" w14:textId="77777777" w:rsidR="008E635B" w:rsidRPr="002D76BF" w:rsidRDefault="008E635B" w:rsidP="004968D6">
      <w:pPr>
        <w:numPr>
          <w:ilvl w:val="0"/>
          <w:numId w:val="23"/>
        </w:numPr>
        <w:spacing w:after="200" w:line="268" w:lineRule="auto"/>
        <w:ind w:left="713" w:right="322"/>
        <w:jc w:val="both"/>
        <w:rPr>
          <w:rFonts w:eastAsiaTheme="minorHAnsi"/>
          <w:lang w:val="en-IE"/>
        </w:rPr>
      </w:pPr>
      <w:r w:rsidRPr="002D76BF">
        <w:rPr>
          <w:rFonts w:eastAsia="Arial"/>
          <w:lang w:val="en-IE"/>
        </w:rPr>
        <w:t>……………………….</w:t>
      </w:r>
      <w:r w:rsidRPr="002D76BF">
        <w:rPr>
          <w:rFonts w:eastAsiaTheme="minorHAnsi"/>
          <w:lang w:val="en-IE"/>
        </w:rPr>
        <w:t xml:space="preserve"> </w:t>
      </w:r>
      <w:r w:rsidRPr="002D76BF">
        <w:rPr>
          <w:rFonts w:eastAsiaTheme="minorHAnsi"/>
          <w:lang w:val="en-IE"/>
        </w:rPr>
        <w:tab/>
        <w:t xml:space="preserve"> </w:t>
      </w:r>
      <w:r w:rsidRPr="002D76BF">
        <w:rPr>
          <w:rFonts w:eastAsiaTheme="minorHAnsi"/>
          <w:lang w:val="en-IE"/>
        </w:rPr>
        <w:tab/>
        <w:t xml:space="preserve"> </w:t>
      </w:r>
      <w:r w:rsidRPr="002D76BF">
        <w:rPr>
          <w:rFonts w:eastAsiaTheme="minorHAnsi"/>
          <w:lang w:val="en-IE"/>
        </w:rPr>
        <w:tab/>
      </w:r>
      <w:r w:rsidRPr="002D76BF">
        <w:rPr>
          <w:rFonts w:eastAsia="Arial"/>
          <w:lang w:val="en-IE"/>
        </w:rPr>
        <w:t xml:space="preserve">………………………………….. </w:t>
      </w:r>
      <w:r w:rsidRPr="002D76BF">
        <w:rPr>
          <w:rFonts w:eastAsiaTheme="minorHAnsi"/>
          <w:lang w:val="en-IE"/>
        </w:rPr>
        <w:t xml:space="preserve"> </w:t>
      </w:r>
    </w:p>
    <w:p w14:paraId="6E82F652" w14:textId="77777777" w:rsidR="008E635B" w:rsidRPr="002D76BF" w:rsidRDefault="008E635B" w:rsidP="00B15F75">
      <w:pPr>
        <w:spacing w:after="200" w:line="259" w:lineRule="auto"/>
        <w:ind w:left="720"/>
        <w:rPr>
          <w:rFonts w:eastAsiaTheme="minorHAnsi"/>
          <w:lang w:val="en-IE"/>
        </w:rPr>
      </w:pPr>
      <w:r w:rsidRPr="002D76BF">
        <w:rPr>
          <w:rFonts w:eastAsiaTheme="minorHAnsi"/>
          <w:lang w:val="en-IE"/>
        </w:rPr>
        <w:t xml:space="preserve"> </w:t>
      </w:r>
    </w:p>
    <w:p w14:paraId="3130AB5D" w14:textId="77777777" w:rsidR="008E635B" w:rsidRPr="002D76BF" w:rsidRDefault="008E635B" w:rsidP="00B15F75">
      <w:pPr>
        <w:spacing w:after="200" w:line="259" w:lineRule="auto"/>
        <w:rPr>
          <w:rFonts w:eastAsiaTheme="minorHAnsi"/>
          <w:lang w:val="en-IE"/>
        </w:rPr>
      </w:pPr>
      <w:r w:rsidRPr="002D76BF">
        <w:rPr>
          <w:rFonts w:eastAsia="Arial"/>
          <w:b/>
          <w:lang w:val="en-IE"/>
        </w:rPr>
        <w:t xml:space="preserve"> </w:t>
      </w:r>
    </w:p>
    <w:p w14:paraId="332AE720" w14:textId="77777777" w:rsidR="008E635B" w:rsidRPr="002D76BF" w:rsidRDefault="008E635B" w:rsidP="00B15F75">
      <w:pPr>
        <w:spacing w:after="200" w:line="259" w:lineRule="auto"/>
        <w:ind w:left="-5"/>
        <w:rPr>
          <w:rFonts w:eastAsiaTheme="minorHAnsi"/>
          <w:lang w:val="en-IE"/>
        </w:rPr>
      </w:pPr>
      <w:r w:rsidRPr="002D76BF">
        <w:rPr>
          <w:rFonts w:eastAsia="Arial"/>
          <w:b/>
          <w:lang w:val="en-IE"/>
        </w:rPr>
        <w:t>Additional Information</w:t>
      </w:r>
      <w:r w:rsidRPr="002D76BF">
        <w:rPr>
          <w:rFonts w:eastAsiaTheme="minorHAnsi"/>
          <w:lang w:val="en-IE"/>
        </w:rPr>
        <w:t xml:space="preserve">: </w:t>
      </w:r>
    </w:p>
    <w:sectPr w:rsidR="008E635B" w:rsidRPr="002D76BF" w:rsidSect="00933C58">
      <w:headerReference w:type="even" r:id="rId13"/>
      <w:headerReference w:type="default" r:id="rId14"/>
      <w:footerReference w:type="default" r:id="rId15"/>
      <w:headerReference w:type="first" r:id="rId16"/>
      <w:pgSz w:w="11906" w:h="16838" w:code="9"/>
      <w:pgMar w:top="2410" w:right="1440" w:bottom="1440" w:left="1440"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1978" w14:textId="77777777" w:rsidR="00240071" w:rsidRDefault="00240071" w:rsidP="00655D1C">
      <w:r>
        <w:separator/>
      </w:r>
    </w:p>
  </w:endnote>
  <w:endnote w:type="continuationSeparator" w:id="0">
    <w:p w14:paraId="4E75869B" w14:textId="77777777" w:rsidR="00240071" w:rsidRDefault="00240071" w:rsidP="006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799271"/>
      <w:docPartObj>
        <w:docPartGallery w:val="Page Numbers (Bottom of Page)"/>
        <w:docPartUnique/>
      </w:docPartObj>
    </w:sdtPr>
    <w:sdtEndPr>
      <w:rPr>
        <w:noProof/>
      </w:rPr>
    </w:sdtEndPr>
    <w:sdtContent>
      <w:p w14:paraId="7FBBFA3D" w14:textId="34EC0F4B" w:rsidR="007369E9" w:rsidRDefault="00736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C1E658" w14:textId="4822CB64" w:rsidR="00655D1C" w:rsidRDefault="0065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6674" w14:textId="77777777" w:rsidR="00240071" w:rsidRDefault="00240071" w:rsidP="00655D1C">
      <w:r>
        <w:separator/>
      </w:r>
    </w:p>
  </w:footnote>
  <w:footnote w:type="continuationSeparator" w:id="0">
    <w:p w14:paraId="1C88C320" w14:textId="77777777" w:rsidR="00240071" w:rsidRDefault="00240071" w:rsidP="0065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B280" w14:textId="2C8BC233" w:rsidR="00471A98" w:rsidRDefault="00471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6AD8" w14:textId="08A5E603" w:rsidR="006C236E" w:rsidRDefault="00E04A25" w:rsidP="00E04A25">
    <w:pPr>
      <w:tabs>
        <w:tab w:val="left" w:pos="2913"/>
      </w:tabs>
    </w:pPr>
    <w:r w:rsidRPr="006274A3">
      <w:rPr>
        <w:rFonts w:ascii="Calibri" w:eastAsia="Calibri" w:hAnsi="Calibri"/>
        <w:noProof/>
      </w:rPr>
      <w:drawing>
        <wp:anchor distT="0" distB="0" distL="114300" distR="114300" simplePos="0" relativeHeight="251664384" behindDoc="1" locked="0" layoutInCell="1" allowOverlap="1" wp14:anchorId="4762635C" wp14:editId="248AAC9F">
          <wp:simplePos x="0" y="0"/>
          <wp:positionH relativeFrom="rightMargin">
            <wp:posOffset>-976630</wp:posOffset>
          </wp:positionH>
          <wp:positionV relativeFrom="page">
            <wp:posOffset>254000</wp:posOffset>
          </wp:positionV>
          <wp:extent cx="1646555" cy="817245"/>
          <wp:effectExtent l="0" t="0" r="0" b="1905"/>
          <wp:wrapNone/>
          <wp:docPr id="1827720347" name="Graphic 1"/>
          <wp:cNvGraphicFramePr/>
          <a:graphic xmlns:a="http://schemas.openxmlformats.org/drawingml/2006/main">
            <a:graphicData uri="http://schemas.openxmlformats.org/drawingml/2006/picture">
              <pic:pic xmlns:pic="http://schemas.openxmlformats.org/drawingml/2006/picture">
                <pic:nvPicPr>
                  <pic:cNvPr id="4" name="Graphic 7856119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646555" cy="817245"/>
                  </a:xfrm>
                  <a:prstGeom prst="rect">
                    <a:avLst/>
                  </a:prstGeom>
                </pic:spPr>
              </pic:pic>
            </a:graphicData>
          </a:graphic>
          <wp14:sizeRelH relativeFrom="margin">
            <wp14:pctWidth>0</wp14:pctWidth>
          </wp14:sizeRelH>
          <wp14:sizeRelV relativeFrom="margin">
            <wp14:pctHeight>0</wp14:pctHeight>
          </wp14:sizeRelV>
        </wp:anchor>
      </w:drawing>
    </w:r>
    <w:bookmarkStart w:id="1" w:name="_Hlk151971086"/>
    <w:bookmarkStart w:id="2" w:name="_Hlk151971087"/>
    <w:bookmarkStart w:id="3" w:name="_Hlk151971088"/>
    <w:bookmarkStart w:id="4" w:name="_Hlk151971089"/>
    <w:bookmarkStart w:id="5" w:name="_Hlk151971090"/>
    <w:bookmarkStart w:id="6" w:name="_Hlk151971091"/>
    <w:bookmarkStart w:id="7" w:name="_Hlk151971092"/>
    <w:bookmarkStart w:id="8" w:name="_Hlk151971093"/>
    <w:bookmarkStart w:id="9" w:name="_Hlk151971614"/>
    <w:bookmarkStart w:id="10" w:name="_Hlk151971615"/>
    <w:bookmarkStart w:id="11" w:name="_Hlk151971636"/>
    <w:bookmarkStart w:id="12" w:name="_Hlk151971637"/>
    <w:bookmarkStart w:id="13" w:name="_Hlk151971640"/>
    <w:bookmarkStart w:id="14" w:name="_Hlk151971641"/>
    <w:bookmarkStart w:id="15" w:name="_Hlk151971646"/>
    <w:bookmarkStart w:id="16" w:name="_Hlk151971647"/>
    <w:bookmarkStart w:id="17" w:name="_Hlk151971650"/>
    <w:bookmarkStart w:id="18" w:name="_Hlk151971651"/>
    <w:bookmarkStart w:id="19" w:name="_Hlk151971652"/>
    <w:bookmarkStart w:id="20" w:name="_Hlk151971653"/>
    <w:bookmarkStart w:id="21" w:name="_Hlk151972154"/>
    <w:bookmarkStart w:id="22" w:name="_Hlk151972155"/>
    <w:bookmarkStart w:id="23" w:name="_Hlk151972156"/>
    <w:bookmarkStart w:id="24" w:name="_Hlk151972157"/>
    <w:bookmarkStart w:id="25" w:name="_Hlk151972158"/>
    <w:bookmarkStart w:id="26" w:name="_Hlk151972159"/>
    <w:bookmarkStart w:id="27" w:name="_Hlk151972160"/>
    <w:bookmarkStart w:id="28" w:name="_Hlk151972161"/>
    <w:bookmarkStart w:id="29" w:name="_Hlk151972162"/>
    <w:bookmarkStart w:id="30" w:name="_Hlk151972163"/>
    <w:bookmarkStart w:id="31" w:name="_Hlk151972164"/>
    <w:bookmarkStart w:id="32" w:name="_Hlk151972165"/>
    <w:bookmarkStart w:id="33" w:name="_Hlk151972166"/>
    <w:bookmarkStart w:id="34" w:name="_Hlk151972167"/>
    <w:bookmarkStart w:id="35" w:name="_Hlk151972168"/>
    <w:bookmarkStart w:id="36" w:name="_Hlk1519721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6DCF" w14:textId="2B9FCD17" w:rsidR="00471A98" w:rsidRDefault="00471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1F5"/>
    <w:multiLevelType w:val="multilevel"/>
    <w:tmpl w:val="992E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63175"/>
    <w:multiLevelType w:val="hybridMultilevel"/>
    <w:tmpl w:val="3F5E6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4C5938"/>
    <w:multiLevelType w:val="hybridMultilevel"/>
    <w:tmpl w:val="0D18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4929"/>
    <w:multiLevelType w:val="hybridMultilevel"/>
    <w:tmpl w:val="8D603AB0"/>
    <w:lvl w:ilvl="0" w:tplc="DE1C8F0E">
      <w:start w:val="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E13DCB"/>
    <w:multiLevelType w:val="hybridMultilevel"/>
    <w:tmpl w:val="9666609E"/>
    <w:lvl w:ilvl="0" w:tplc="FE6E6C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A9A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1A3D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D61A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CD1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C89F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08E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29D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C4EB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5E21FA"/>
    <w:multiLevelType w:val="hybridMultilevel"/>
    <w:tmpl w:val="6DC22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A318CA"/>
    <w:multiLevelType w:val="hybridMultilevel"/>
    <w:tmpl w:val="B288A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46FCD"/>
    <w:multiLevelType w:val="hybridMultilevel"/>
    <w:tmpl w:val="165AF3FC"/>
    <w:lvl w:ilvl="0" w:tplc="A6440EE4">
      <w:start w:val="1"/>
      <w:numFmt w:val="bullet"/>
      <w:pStyle w:val="Bullet"/>
      <w:lvlText w:val=""/>
      <w:lvlJc w:val="left"/>
      <w:pPr>
        <w:ind w:left="927" w:hanging="360"/>
      </w:pPr>
      <w:rPr>
        <w:rFonts w:ascii="Symbol" w:hAnsi="Symbol" w:hint="default"/>
        <w:b w:val="0"/>
        <w:bCs w:val="0"/>
        <w:i w:val="0"/>
        <w:iCs w:val="0"/>
        <w:caps w:val="0"/>
        <w:strike w:val="0"/>
        <w:dstrike w:val="0"/>
        <w:vanish w:val="0"/>
        <w:color w:val="172E58"/>
        <w:spacing w:val="0"/>
        <w:kern w:val="0"/>
        <w:position w:val="0"/>
        <w:u w:val="none"/>
        <w:effect w:val="none"/>
        <w:vertAlign w:val="baseline"/>
      </w:rPr>
    </w:lvl>
    <w:lvl w:ilvl="1" w:tplc="9F1A271E" w:tentative="1">
      <w:start w:val="1"/>
      <w:numFmt w:val="bullet"/>
      <w:lvlText w:val="o"/>
      <w:lvlJc w:val="left"/>
      <w:pPr>
        <w:ind w:left="1723" w:hanging="360"/>
      </w:pPr>
      <w:rPr>
        <w:rFonts w:ascii="Courier New" w:hAnsi="Courier New" w:cs="Courier New" w:hint="default"/>
      </w:rPr>
    </w:lvl>
    <w:lvl w:ilvl="2" w:tplc="3474CE22" w:tentative="1">
      <w:start w:val="1"/>
      <w:numFmt w:val="bullet"/>
      <w:lvlText w:val=""/>
      <w:lvlJc w:val="left"/>
      <w:pPr>
        <w:ind w:left="2443" w:hanging="360"/>
      </w:pPr>
      <w:rPr>
        <w:rFonts w:ascii="Wingdings" w:hAnsi="Wingdings" w:hint="default"/>
      </w:rPr>
    </w:lvl>
    <w:lvl w:ilvl="3" w:tplc="720814F6" w:tentative="1">
      <w:start w:val="1"/>
      <w:numFmt w:val="bullet"/>
      <w:lvlText w:val=""/>
      <w:lvlJc w:val="left"/>
      <w:pPr>
        <w:ind w:left="3163" w:hanging="360"/>
      </w:pPr>
      <w:rPr>
        <w:rFonts w:ascii="Symbol" w:hAnsi="Symbol" w:hint="default"/>
      </w:rPr>
    </w:lvl>
    <w:lvl w:ilvl="4" w:tplc="A3DA4B78" w:tentative="1">
      <w:start w:val="1"/>
      <w:numFmt w:val="bullet"/>
      <w:lvlText w:val="o"/>
      <w:lvlJc w:val="left"/>
      <w:pPr>
        <w:ind w:left="3883" w:hanging="360"/>
      </w:pPr>
      <w:rPr>
        <w:rFonts w:ascii="Courier New" w:hAnsi="Courier New" w:cs="Courier New" w:hint="default"/>
      </w:rPr>
    </w:lvl>
    <w:lvl w:ilvl="5" w:tplc="C95455EC" w:tentative="1">
      <w:start w:val="1"/>
      <w:numFmt w:val="bullet"/>
      <w:lvlText w:val=""/>
      <w:lvlJc w:val="left"/>
      <w:pPr>
        <w:ind w:left="4603" w:hanging="360"/>
      </w:pPr>
      <w:rPr>
        <w:rFonts w:ascii="Wingdings" w:hAnsi="Wingdings" w:hint="default"/>
      </w:rPr>
    </w:lvl>
    <w:lvl w:ilvl="6" w:tplc="AC0CB928" w:tentative="1">
      <w:start w:val="1"/>
      <w:numFmt w:val="bullet"/>
      <w:lvlText w:val=""/>
      <w:lvlJc w:val="left"/>
      <w:pPr>
        <w:ind w:left="5323" w:hanging="360"/>
      </w:pPr>
      <w:rPr>
        <w:rFonts w:ascii="Symbol" w:hAnsi="Symbol" w:hint="default"/>
      </w:rPr>
    </w:lvl>
    <w:lvl w:ilvl="7" w:tplc="B13E3EB6" w:tentative="1">
      <w:start w:val="1"/>
      <w:numFmt w:val="bullet"/>
      <w:lvlText w:val="o"/>
      <w:lvlJc w:val="left"/>
      <w:pPr>
        <w:ind w:left="6043" w:hanging="360"/>
      </w:pPr>
      <w:rPr>
        <w:rFonts w:ascii="Courier New" w:hAnsi="Courier New" w:cs="Courier New" w:hint="default"/>
      </w:rPr>
    </w:lvl>
    <w:lvl w:ilvl="8" w:tplc="2FEE1458" w:tentative="1">
      <w:start w:val="1"/>
      <w:numFmt w:val="bullet"/>
      <w:lvlText w:val=""/>
      <w:lvlJc w:val="left"/>
      <w:pPr>
        <w:ind w:left="6763" w:hanging="360"/>
      </w:pPr>
      <w:rPr>
        <w:rFonts w:ascii="Wingdings" w:hAnsi="Wingdings" w:hint="default"/>
      </w:rPr>
    </w:lvl>
  </w:abstractNum>
  <w:abstractNum w:abstractNumId="9" w15:restartNumberingAfterBreak="0">
    <w:nsid w:val="1ABB3960"/>
    <w:multiLevelType w:val="multilevel"/>
    <w:tmpl w:val="CCE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F04EC"/>
    <w:multiLevelType w:val="hybridMultilevel"/>
    <w:tmpl w:val="B6D0E1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BC16F5"/>
    <w:multiLevelType w:val="hybridMultilevel"/>
    <w:tmpl w:val="C5B0A15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E8A5C4B"/>
    <w:multiLevelType w:val="hybridMultilevel"/>
    <w:tmpl w:val="007614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0A6A65"/>
    <w:multiLevelType w:val="hybridMultilevel"/>
    <w:tmpl w:val="F68AD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5E657C"/>
    <w:multiLevelType w:val="hybridMultilevel"/>
    <w:tmpl w:val="B930F7E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8D22C0E"/>
    <w:multiLevelType w:val="hybridMultilevel"/>
    <w:tmpl w:val="F21A6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86E92"/>
    <w:multiLevelType w:val="hybridMultilevel"/>
    <w:tmpl w:val="6E54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C41DD"/>
    <w:multiLevelType w:val="multilevel"/>
    <w:tmpl w:val="DF1C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1554F"/>
    <w:multiLevelType w:val="hybridMultilevel"/>
    <w:tmpl w:val="EF02C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0403D3"/>
    <w:multiLevelType w:val="multilevel"/>
    <w:tmpl w:val="D4AEB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451105"/>
    <w:multiLevelType w:val="hybridMultilevel"/>
    <w:tmpl w:val="565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74E53"/>
    <w:multiLevelType w:val="multilevel"/>
    <w:tmpl w:val="325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72989"/>
    <w:multiLevelType w:val="hybridMultilevel"/>
    <w:tmpl w:val="30D4C3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FEB55E8"/>
    <w:multiLevelType w:val="hybridMultilevel"/>
    <w:tmpl w:val="CDE41CF2"/>
    <w:lvl w:ilvl="0" w:tplc="18090001">
      <w:start w:val="1"/>
      <w:numFmt w:val="bullet"/>
      <w:lvlText w:val=""/>
      <w:lvlJc w:val="left"/>
      <w:pPr>
        <w:ind w:left="715" w:hanging="360"/>
      </w:pPr>
      <w:rPr>
        <w:rFonts w:ascii="Symbol" w:hAnsi="Symbol" w:hint="default"/>
      </w:rPr>
    </w:lvl>
    <w:lvl w:ilvl="1" w:tplc="18090003" w:tentative="1">
      <w:start w:val="1"/>
      <w:numFmt w:val="bullet"/>
      <w:lvlText w:val="o"/>
      <w:lvlJc w:val="left"/>
      <w:pPr>
        <w:ind w:left="1435" w:hanging="360"/>
      </w:pPr>
      <w:rPr>
        <w:rFonts w:ascii="Courier New" w:hAnsi="Courier New" w:cs="Courier New" w:hint="default"/>
      </w:rPr>
    </w:lvl>
    <w:lvl w:ilvl="2" w:tplc="18090005" w:tentative="1">
      <w:start w:val="1"/>
      <w:numFmt w:val="bullet"/>
      <w:lvlText w:val=""/>
      <w:lvlJc w:val="left"/>
      <w:pPr>
        <w:ind w:left="2155" w:hanging="360"/>
      </w:pPr>
      <w:rPr>
        <w:rFonts w:ascii="Wingdings" w:hAnsi="Wingdings" w:hint="default"/>
      </w:rPr>
    </w:lvl>
    <w:lvl w:ilvl="3" w:tplc="18090001" w:tentative="1">
      <w:start w:val="1"/>
      <w:numFmt w:val="bullet"/>
      <w:lvlText w:val=""/>
      <w:lvlJc w:val="left"/>
      <w:pPr>
        <w:ind w:left="2875" w:hanging="360"/>
      </w:pPr>
      <w:rPr>
        <w:rFonts w:ascii="Symbol" w:hAnsi="Symbol" w:hint="default"/>
      </w:rPr>
    </w:lvl>
    <w:lvl w:ilvl="4" w:tplc="18090003" w:tentative="1">
      <w:start w:val="1"/>
      <w:numFmt w:val="bullet"/>
      <w:lvlText w:val="o"/>
      <w:lvlJc w:val="left"/>
      <w:pPr>
        <w:ind w:left="3595" w:hanging="360"/>
      </w:pPr>
      <w:rPr>
        <w:rFonts w:ascii="Courier New" w:hAnsi="Courier New" w:cs="Courier New" w:hint="default"/>
      </w:rPr>
    </w:lvl>
    <w:lvl w:ilvl="5" w:tplc="18090005" w:tentative="1">
      <w:start w:val="1"/>
      <w:numFmt w:val="bullet"/>
      <w:lvlText w:val=""/>
      <w:lvlJc w:val="left"/>
      <w:pPr>
        <w:ind w:left="4315" w:hanging="360"/>
      </w:pPr>
      <w:rPr>
        <w:rFonts w:ascii="Wingdings" w:hAnsi="Wingdings" w:hint="default"/>
      </w:rPr>
    </w:lvl>
    <w:lvl w:ilvl="6" w:tplc="18090001" w:tentative="1">
      <w:start w:val="1"/>
      <w:numFmt w:val="bullet"/>
      <w:lvlText w:val=""/>
      <w:lvlJc w:val="left"/>
      <w:pPr>
        <w:ind w:left="5035" w:hanging="360"/>
      </w:pPr>
      <w:rPr>
        <w:rFonts w:ascii="Symbol" w:hAnsi="Symbol" w:hint="default"/>
      </w:rPr>
    </w:lvl>
    <w:lvl w:ilvl="7" w:tplc="18090003" w:tentative="1">
      <w:start w:val="1"/>
      <w:numFmt w:val="bullet"/>
      <w:lvlText w:val="o"/>
      <w:lvlJc w:val="left"/>
      <w:pPr>
        <w:ind w:left="5755" w:hanging="360"/>
      </w:pPr>
      <w:rPr>
        <w:rFonts w:ascii="Courier New" w:hAnsi="Courier New" w:cs="Courier New" w:hint="default"/>
      </w:rPr>
    </w:lvl>
    <w:lvl w:ilvl="8" w:tplc="18090005" w:tentative="1">
      <w:start w:val="1"/>
      <w:numFmt w:val="bullet"/>
      <w:lvlText w:val=""/>
      <w:lvlJc w:val="left"/>
      <w:pPr>
        <w:ind w:left="6475" w:hanging="360"/>
      </w:pPr>
      <w:rPr>
        <w:rFonts w:ascii="Wingdings" w:hAnsi="Wingdings" w:hint="default"/>
      </w:rPr>
    </w:lvl>
  </w:abstractNum>
  <w:abstractNum w:abstractNumId="25" w15:restartNumberingAfterBreak="0">
    <w:nsid w:val="46112F47"/>
    <w:multiLevelType w:val="hybridMultilevel"/>
    <w:tmpl w:val="E9E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20ADF"/>
    <w:multiLevelType w:val="multilevel"/>
    <w:tmpl w:val="66CC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B37599"/>
    <w:multiLevelType w:val="hybridMultilevel"/>
    <w:tmpl w:val="768E9B1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47F8401D"/>
    <w:multiLevelType w:val="hybridMultilevel"/>
    <w:tmpl w:val="8EFE0BE8"/>
    <w:lvl w:ilvl="0" w:tplc="17B86524">
      <w:start w:val="1"/>
      <w:numFmt w:val="bullet"/>
      <w:lvlText w:val="➢"/>
      <w:lvlJc w:val="left"/>
      <w:pPr>
        <w:ind w:left="7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0E110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8AFC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34EFA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38877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FA195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0E9E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9C7E4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8DEA8C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904517A"/>
    <w:multiLevelType w:val="multilevel"/>
    <w:tmpl w:val="DB88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FC1498"/>
    <w:multiLevelType w:val="hybridMultilevel"/>
    <w:tmpl w:val="625A7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B35712A"/>
    <w:multiLevelType w:val="hybridMultilevel"/>
    <w:tmpl w:val="5B702B94"/>
    <w:lvl w:ilvl="0" w:tplc="08090011">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2" w15:restartNumberingAfterBreak="0">
    <w:nsid w:val="4D4925B7"/>
    <w:multiLevelType w:val="hybridMultilevel"/>
    <w:tmpl w:val="1FC8AAC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F971C33"/>
    <w:multiLevelType w:val="multilevel"/>
    <w:tmpl w:val="0318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990F62"/>
    <w:multiLevelType w:val="hybridMultilevel"/>
    <w:tmpl w:val="9DCAF07C"/>
    <w:lvl w:ilvl="0" w:tplc="6F5EDF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80E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4870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9CE2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C6F1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4259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D4DE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5C7B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90B4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2EF5CFE"/>
    <w:multiLevelType w:val="multilevel"/>
    <w:tmpl w:val="6E0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E87DBC"/>
    <w:multiLevelType w:val="hybridMultilevel"/>
    <w:tmpl w:val="AEAEF7EE"/>
    <w:lvl w:ilvl="0" w:tplc="04090017">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3E7D49"/>
    <w:multiLevelType w:val="hybridMultilevel"/>
    <w:tmpl w:val="7DD26EB4"/>
    <w:lvl w:ilvl="0" w:tplc="8D9E9328">
      <w:start w:val="1"/>
      <w:numFmt w:val="bullet"/>
      <w:lvlText w:val="•"/>
      <w:lvlJc w:val="left"/>
      <w:pPr>
        <w:ind w:left="427"/>
      </w:pPr>
      <w:rPr>
        <w:rFonts w:ascii="Arial" w:eastAsia="Arial" w:hAnsi="Arial" w:cs="Arial"/>
        <w:b w:val="0"/>
        <w:i w:val="0"/>
        <w:strike w:val="0"/>
        <w:dstrike w:val="0"/>
        <w:color w:val="83AFDD"/>
        <w:sz w:val="24"/>
        <w:szCs w:val="24"/>
        <w:u w:val="none" w:color="000000"/>
        <w:bdr w:val="none" w:sz="0" w:space="0" w:color="auto"/>
        <w:shd w:val="clear" w:color="auto" w:fill="auto"/>
        <w:vertAlign w:val="baseline"/>
      </w:rPr>
    </w:lvl>
    <w:lvl w:ilvl="1" w:tplc="0EF05E4E">
      <w:start w:val="1"/>
      <w:numFmt w:val="bullet"/>
      <w:lvlText w:val="o"/>
      <w:lvlJc w:val="left"/>
      <w:pPr>
        <w:ind w:left="1080"/>
      </w:pPr>
      <w:rPr>
        <w:rFonts w:ascii="Segoe UI Symbol" w:eastAsia="Segoe UI Symbol" w:hAnsi="Segoe UI Symbol" w:cs="Segoe UI Symbol"/>
        <w:b w:val="0"/>
        <w:i w:val="0"/>
        <w:strike w:val="0"/>
        <w:dstrike w:val="0"/>
        <w:color w:val="83AFDD"/>
        <w:sz w:val="24"/>
        <w:szCs w:val="24"/>
        <w:u w:val="none" w:color="000000"/>
        <w:bdr w:val="none" w:sz="0" w:space="0" w:color="auto"/>
        <w:shd w:val="clear" w:color="auto" w:fill="auto"/>
        <w:vertAlign w:val="baseline"/>
      </w:rPr>
    </w:lvl>
    <w:lvl w:ilvl="2" w:tplc="2C4A8E5E">
      <w:start w:val="1"/>
      <w:numFmt w:val="bullet"/>
      <w:lvlText w:val="▪"/>
      <w:lvlJc w:val="left"/>
      <w:pPr>
        <w:ind w:left="1800"/>
      </w:pPr>
      <w:rPr>
        <w:rFonts w:ascii="Segoe UI Symbol" w:eastAsia="Segoe UI Symbol" w:hAnsi="Segoe UI Symbol" w:cs="Segoe UI Symbol"/>
        <w:b w:val="0"/>
        <w:i w:val="0"/>
        <w:strike w:val="0"/>
        <w:dstrike w:val="0"/>
        <w:color w:val="83AFDD"/>
        <w:sz w:val="24"/>
        <w:szCs w:val="24"/>
        <w:u w:val="none" w:color="000000"/>
        <w:bdr w:val="none" w:sz="0" w:space="0" w:color="auto"/>
        <w:shd w:val="clear" w:color="auto" w:fill="auto"/>
        <w:vertAlign w:val="baseline"/>
      </w:rPr>
    </w:lvl>
    <w:lvl w:ilvl="3" w:tplc="4586AD7E">
      <w:start w:val="1"/>
      <w:numFmt w:val="bullet"/>
      <w:lvlText w:val="•"/>
      <w:lvlJc w:val="left"/>
      <w:pPr>
        <w:ind w:left="2520"/>
      </w:pPr>
      <w:rPr>
        <w:rFonts w:ascii="Arial" w:eastAsia="Arial" w:hAnsi="Arial" w:cs="Arial"/>
        <w:b w:val="0"/>
        <w:i w:val="0"/>
        <w:strike w:val="0"/>
        <w:dstrike w:val="0"/>
        <w:color w:val="83AFDD"/>
        <w:sz w:val="24"/>
        <w:szCs w:val="24"/>
        <w:u w:val="none" w:color="000000"/>
        <w:bdr w:val="none" w:sz="0" w:space="0" w:color="auto"/>
        <w:shd w:val="clear" w:color="auto" w:fill="auto"/>
        <w:vertAlign w:val="baseline"/>
      </w:rPr>
    </w:lvl>
    <w:lvl w:ilvl="4" w:tplc="5E5C6F8C">
      <w:start w:val="1"/>
      <w:numFmt w:val="bullet"/>
      <w:lvlText w:val="o"/>
      <w:lvlJc w:val="left"/>
      <w:pPr>
        <w:ind w:left="3240"/>
      </w:pPr>
      <w:rPr>
        <w:rFonts w:ascii="Segoe UI Symbol" w:eastAsia="Segoe UI Symbol" w:hAnsi="Segoe UI Symbol" w:cs="Segoe UI Symbol"/>
        <w:b w:val="0"/>
        <w:i w:val="0"/>
        <w:strike w:val="0"/>
        <w:dstrike w:val="0"/>
        <w:color w:val="83AFDD"/>
        <w:sz w:val="24"/>
        <w:szCs w:val="24"/>
        <w:u w:val="none" w:color="000000"/>
        <w:bdr w:val="none" w:sz="0" w:space="0" w:color="auto"/>
        <w:shd w:val="clear" w:color="auto" w:fill="auto"/>
        <w:vertAlign w:val="baseline"/>
      </w:rPr>
    </w:lvl>
    <w:lvl w:ilvl="5" w:tplc="A858A6BE">
      <w:start w:val="1"/>
      <w:numFmt w:val="bullet"/>
      <w:lvlText w:val="▪"/>
      <w:lvlJc w:val="left"/>
      <w:pPr>
        <w:ind w:left="3960"/>
      </w:pPr>
      <w:rPr>
        <w:rFonts w:ascii="Segoe UI Symbol" w:eastAsia="Segoe UI Symbol" w:hAnsi="Segoe UI Symbol" w:cs="Segoe UI Symbol"/>
        <w:b w:val="0"/>
        <w:i w:val="0"/>
        <w:strike w:val="0"/>
        <w:dstrike w:val="0"/>
        <w:color w:val="83AFDD"/>
        <w:sz w:val="24"/>
        <w:szCs w:val="24"/>
        <w:u w:val="none" w:color="000000"/>
        <w:bdr w:val="none" w:sz="0" w:space="0" w:color="auto"/>
        <w:shd w:val="clear" w:color="auto" w:fill="auto"/>
        <w:vertAlign w:val="baseline"/>
      </w:rPr>
    </w:lvl>
    <w:lvl w:ilvl="6" w:tplc="36E08782">
      <w:start w:val="1"/>
      <w:numFmt w:val="bullet"/>
      <w:lvlText w:val="•"/>
      <w:lvlJc w:val="left"/>
      <w:pPr>
        <w:ind w:left="4680"/>
      </w:pPr>
      <w:rPr>
        <w:rFonts w:ascii="Arial" w:eastAsia="Arial" w:hAnsi="Arial" w:cs="Arial"/>
        <w:b w:val="0"/>
        <w:i w:val="0"/>
        <w:strike w:val="0"/>
        <w:dstrike w:val="0"/>
        <w:color w:val="83AFDD"/>
        <w:sz w:val="24"/>
        <w:szCs w:val="24"/>
        <w:u w:val="none" w:color="000000"/>
        <w:bdr w:val="none" w:sz="0" w:space="0" w:color="auto"/>
        <w:shd w:val="clear" w:color="auto" w:fill="auto"/>
        <w:vertAlign w:val="baseline"/>
      </w:rPr>
    </w:lvl>
    <w:lvl w:ilvl="7" w:tplc="28DE4E5C">
      <w:start w:val="1"/>
      <w:numFmt w:val="bullet"/>
      <w:lvlText w:val="o"/>
      <w:lvlJc w:val="left"/>
      <w:pPr>
        <w:ind w:left="5400"/>
      </w:pPr>
      <w:rPr>
        <w:rFonts w:ascii="Segoe UI Symbol" w:eastAsia="Segoe UI Symbol" w:hAnsi="Segoe UI Symbol" w:cs="Segoe UI Symbol"/>
        <w:b w:val="0"/>
        <w:i w:val="0"/>
        <w:strike w:val="0"/>
        <w:dstrike w:val="0"/>
        <w:color w:val="83AFDD"/>
        <w:sz w:val="24"/>
        <w:szCs w:val="24"/>
        <w:u w:val="none" w:color="000000"/>
        <w:bdr w:val="none" w:sz="0" w:space="0" w:color="auto"/>
        <w:shd w:val="clear" w:color="auto" w:fill="auto"/>
        <w:vertAlign w:val="baseline"/>
      </w:rPr>
    </w:lvl>
    <w:lvl w:ilvl="8" w:tplc="7E7E04E4">
      <w:start w:val="1"/>
      <w:numFmt w:val="bullet"/>
      <w:lvlText w:val="▪"/>
      <w:lvlJc w:val="left"/>
      <w:pPr>
        <w:ind w:left="6120"/>
      </w:pPr>
      <w:rPr>
        <w:rFonts w:ascii="Segoe UI Symbol" w:eastAsia="Segoe UI Symbol" w:hAnsi="Segoe UI Symbol" w:cs="Segoe UI Symbol"/>
        <w:b w:val="0"/>
        <w:i w:val="0"/>
        <w:strike w:val="0"/>
        <w:dstrike w:val="0"/>
        <w:color w:val="83AFDD"/>
        <w:sz w:val="24"/>
        <w:szCs w:val="24"/>
        <w:u w:val="none" w:color="000000"/>
        <w:bdr w:val="none" w:sz="0" w:space="0" w:color="auto"/>
        <w:shd w:val="clear" w:color="auto" w:fill="auto"/>
        <w:vertAlign w:val="baseline"/>
      </w:rPr>
    </w:lvl>
  </w:abstractNum>
  <w:abstractNum w:abstractNumId="38" w15:restartNumberingAfterBreak="0">
    <w:nsid w:val="59240B6F"/>
    <w:multiLevelType w:val="multilevel"/>
    <w:tmpl w:val="940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16490"/>
    <w:multiLevelType w:val="multilevel"/>
    <w:tmpl w:val="468C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02703B"/>
    <w:multiLevelType w:val="hybridMultilevel"/>
    <w:tmpl w:val="97924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D3B59E5"/>
    <w:multiLevelType w:val="hybridMultilevel"/>
    <w:tmpl w:val="DCDC9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EE13205"/>
    <w:multiLevelType w:val="multilevel"/>
    <w:tmpl w:val="663A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FF05A3"/>
    <w:multiLevelType w:val="hybridMultilevel"/>
    <w:tmpl w:val="BF407D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4" w15:restartNumberingAfterBreak="0">
    <w:nsid w:val="64EB5E88"/>
    <w:multiLevelType w:val="hybridMultilevel"/>
    <w:tmpl w:val="ABE62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7BC6364"/>
    <w:multiLevelType w:val="hybridMultilevel"/>
    <w:tmpl w:val="464E9B22"/>
    <w:lvl w:ilvl="0" w:tplc="0900B7A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DC3D98"/>
    <w:multiLevelType w:val="hybridMultilevel"/>
    <w:tmpl w:val="3CC6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8346DE"/>
    <w:multiLevelType w:val="hybridMultilevel"/>
    <w:tmpl w:val="EA38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D5A91"/>
    <w:multiLevelType w:val="hybridMultilevel"/>
    <w:tmpl w:val="4AE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E9180D"/>
    <w:multiLevelType w:val="multilevel"/>
    <w:tmpl w:val="D81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356784"/>
    <w:multiLevelType w:val="hybridMultilevel"/>
    <w:tmpl w:val="F4F859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1" w15:restartNumberingAfterBreak="0">
    <w:nsid w:val="6D7D1F45"/>
    <w:multiLevelType w:val="hybridMultilevel"/>
    <w:tmpl w:val="F9B08C4C"/>
    <w:lvl w:ilvl="0" w:tplc="D5B65CC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2" w15:restartNumberingAfterBreak="0">
    <w:nsid w:val="70984981"/>
    <w:multiLevelType w:val="hybridMultilevel"/>
    <w:tmpl w:val="1FA09FA8"/>
    <w:lvl w:ilvl="0" w:tplc="58BC89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A00A06">
      <w:start w:val="1"/>
      <w:numFmt w:val="bullet"/>
      <w:lvlText w:val="o"/>
      <w:lvlJc w:val="left"/>
      <w:pPr>
        <w:ind w:left="1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3037BA">
      <w:start w:val="1"/>
      <w:numFmt w:val="bullet"/>
      <w:lvlText w:val="▪"/>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AAEBEC">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0366C">
      <w:start w:val="1"/>
      <w:numFmt w:val="bullet"/>
      <w:lvlText w:val="o"/>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40A26">
      <w:start w:val="1"/>
      <w:numFmt w:val="bullet"/>
      <w:lvlText w:val="▪"/>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186F08">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701B0A">
      <w:start w:val="1"/>
      <w:numFmt w:val="bullet"/>
      <w:lvlText w:val="o"/>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B4087C">
      <w:start w:val="1"/>
      <w:numFmt w:val="bullet"/>
      <w:lvlText w:val="▪"/>
      <w:lvlJc w:val="left"/>
      <w:pPr>
        <w:ind w:left="6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1ED6BF5"/>
    <w:multiLevelType w:val="hybridMultilevel"/>
    <w:tmpl w:val="BD8067A4"/>
    <w:lvl w:ilvl="0" w:tplc="0900B7A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1371C9"/>
    <w:multiLevelType w:val="multilevel"/>
    <w:tmpl w:val="DAD0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1306B6"/>
    <w:multiLevelType w:val="hybridMultilevel"/>
    <w:tmpl w:val="71D6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A450C6"/>
    <w:multiLevelType w:val="hybridMultilevel"/>
    <w:tmpl w:val="1BC84C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96273ED"/>
    <w:multiLevelType w:val="hybridMultilevel"/>
    <w:tmpl w:val="8A348094"/>
    <w:lvl w:ilvl="0" w:tplc="2F9A98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CEB2948"/>
    <w:multiLevelType w:val="hybridMultilevel"/>
    <w:tmpl w:val="F28216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EE27836"/>
    <w:multiLevelType w:val="hybridMultilevel"/>
    <w:tmpl w:val="0B481F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1034701">
    <w:abstractNumId w:val="1"/>
  </w:num>
  <w:num w:numId="2" w16cid:durableId="1262295096">
    <w:abstractNumId w:val="14"/>
  </w:num>
  <w:num w:numId="3" w16cid:durableId="36244386">
    <w:abstractNumId w:val="15"/>
  </w:num>
  <w:num w:numId="4" w16cid:durableId="914514938">
    <w:abstractNumId w:val="36"/>
  </w:num>
  <w:num w:numId="5" w16cid:durableId="570047774">
    <w:abstractNumId w:val="8"/>
  </w:num>
  <w:num w:numId="6" w16cid:durableId="1042286392">
    <w:abstractNumId w:val="8"/>
  </w:num>
  <w:num w:numId="7" w16cid:durableId="1319456233">
    <w:abstractNumId w:val="8"/>
  </w:num>
  <w:num w:numId="8" w16cid:durableId="1112239308">
    <w:abstractNumId w:val="8"/>
  </w:num>
  <w:num w:numId="9" w16cid:durableId="1349676246">
    <w:abstractNumId w:val="8"/>
  </w:num>
  <w:num w:numId="10" w16cid:durableId="2014524624">
    <w:abstractNumId w:val="23"/>
  </w:num>
  <w:num w:numId="11" w16cid:durableId="1014040914">
    <w:abstractNumId w:val="8"/>
  </w:num>
  <w:num w:numId="12" w16cid:durableId="1696417467">
    <w:abstractNumId w:val="41"/>
  </w:num>
  <w:num w:numId="13" w16cid:durableId="1076516310">
    <w:abstractNumId w:val="17"/>
  </w:num>
  <w:num w:numId="14" w16cid:durableId="1133209721">
    <w:abstractNumId w:val="21"/>
  </w:num>
  <w:num w:numId="15" w16cid:durableId="979110980">
    <w:abstractNumId w:val="55"/>
  </w:num>
  <w:num w:numId="16" w16cid:durableId="1142044352">
    <w:abstractNumId w:val="46"/>
  </w:num>
  <w:num w:numId="17" w16cid:durableId="611209317">
    <w:abstractNumId w:val="13"/>
  </w:num>
  <w:num w:numId="18" w16cid:durableId="1734160811">
    <w:abstractNumId w:val="50"/>
  </w:num>
  <w:num w:numId="19" w16cid:durableId="856314164">
    <w:abstractNumId w:val="34"/>
  </w:num>
  <w:num w:numId="20" w16cid:durableId="2133011799">
    <w:abstractNumId w:val="4"/>
  </w:num>
  <w:num w:numId="21" w16cid:durableId="614756841">
    <w:abstractNumId w:val="52"/>
  </w:num>
  <w:num w:numId="22" w16cid:durableId="990867169">
    <w:abstractNumId w:val="37"/>
  </w:num>
  <w:num w:numId="23" w16cid:durableId="1846551158">
    <w:abstractNumId w:val="28"/>
  </w:num>
  <w:num w:numId="24" w16cid:durableId="1296983954">
    <w:abstractNumId w:val="24"/>
  </w:num>
  <w:num w:numId="25" w16cid:durableId="617836802">
    <w:abstractNumId w:val="6"/>
  </w:num>
  <w:num w:numId="26" w16cid:durableId="869955483">
    <w:abstractNumId w:val="56"/>
  </w:num>
  <w:num w:numId="27" w16cid:durableId="957251511">
    <w:abstractNumId w:val="58"/>
  </w:num>
  <w:num w:numId="28" w16cid:durableId="1552303701">
    <w:abstractNumId w:val="16"/>
  </w:num>
  <w:num w:numId="29" w16cid:durableId="1838381504">
    <w:abstractNumId w:val="60"/>
  </w:num>
  <w:num w:numId="30" w16cid:durableId="90515665">
    <w:abstractNumId w:val="5"/>
  </w:num>
  <w:num w:numId="31" w16cid:durableId="2077314785">
    <w:abstractNumId w:val="44"/>
  </w:num>
  <w:num w:numId="32" w16cid:durableId="967276860">
    <w:abstractNumId w:val="32"/>
  </w:num>
  <w:num w:numId="33" w16cid:durableId="1839492230">
    <w:abstractNumId w:val="12"/>
  </w:num>
  <w:num w:numId="34" w16cid:durableId="2013603640">
    <w:abstractNumId w:val="30"/>
  </w:num>
  <w:num w:numId="35" w16cid:durableId="753551952">
    <w:abstractNumId w:val="57"/>
  </w:num>
  <w:num w:numId="36" w16cid:durableId="2066947012">
    <w:abstractNumId w:val="43"/>
  </w:num>
  <w:num w:numId="37" w16cid:durableId="1951549495">
    <w:abstractNumId w:val="26"/>
  </w:num>
  <w:num w:numId="38" w16cid:durableId="1097679134">
    <w:abstractNumId w:val="31"/>
  </w:num>
  <w:num w:numId="39" w16cid:durableId="866648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7850938">
    <w:abstractNumId w:val="7"/>
  </w:num>
  <w:num w:numId="41" w16cid:durableId="288317679">
    <w:abstractNumId w:val="19"/>
  </w:num>
  <w:num w:numId="42" w16cid:durableId="195581055">
    <w:abstractNumId w:val="10"/>
  </w:num>
  <w:num w:numId="43" w16cid:durableId="2002853547">
    <w:abstractNumId w:val="25"/>
  </w:num>
  <w:num w:numId="44" w16cid:durableId="1627925140">
    <w:abstractNumId w:val="39"/>
  </w:num>
  <w:num w:numId="45" w16cid:durableId="1957564239">
    <w:abstractNumId w:val="18"/>
  </w:num>
  <w:num w:numId="46" w16cid:durableId="808010727">
    <w:abstractNumId w:val="27"/>
  </w:num>
  <w:num w:numId="47" w16cid:durableId="483861808">
    <w:abstractNumId w:val="40"/>
  </w:num>
  <w:num w:numId="48" w16cid:durableId="1930888726">
    <w:abstractNumId w:val="51"/>
  </w:num>
  <w:num w:numId="49" w16cid:durableId="1565943480">
    <w:abstractNumId w:val="3"/>
  </w:num>
  <w:num w:numId="50" w16cid:durableId="2088530288">
    <w:abstractNumId w:val="32"/>
  </w:num>
  <w:num w:numId="51" w16cid:durableId="90785498">
    <w:abstractNumId w:val="22"/>
  </w:num>
  <w:num w:numId="52" w16cid:durableId="1284460021">
    <w:abstractNumId w:val="47"/>
  </w:num>
  <w:num w:numId="53" w16cid:durableId="53235374">
    <w:abstractNumId w:val="11"/>
  </w:num>
  <w:num w:numId="54" w16cid:durableId="1409301514">
    <w:abstractNumId w:val="2"/>
  </w:num>
  <w:num w:numId="55" w16cid:durableId="1010909297">
    <w:abstractNumId w:val="48"/>
  </w:num>
  <w:num w:numId="56" w16cid:durableId="633563966">
    <w:abstractNumId w:val="45"/>
  </w:num>
  <w:num w:numId="57" w16cid:durableId="372315266">
    <w:abstractNumId w:val="53"/>
  </w:num>
  <w:num w:numId="58" w16cid:durableId="1926382292">
    <w:abstractNumId w:val="59"/>
  </w:num>
  <w:num w:numId="59" w16cid:durableId="1639918355">
    <w:abstractNumId w:val="49"/>
  </w:num>
  <w:num w:numId="60" w16cid:durableId="2044404374">
    <w:abstractNumId w:val="35"/>
  </w:num>
  <w:num w:numId="61" w16cid:durableId="1156611539">
    <w:abstractNumId w:val="0"/>
  </w:num>
  <w:num w:numId="62" w16cid:durableId="1743718373">
    <w:abstractNumId w:val="42"/>
  </w:num>
  <w:num w:numId="63" w16cid:durableId="1247230204">
    <w:abstractNumId w:val="9"/>
  </w:num>
  <w:num w:numId="64" w16cid:durableId="956326259">
    <w:abstractNumId w:val="38"/>
  </w:num>
  <w:num w:numId="65" w16cid:durableId="577861831">
    <w:abstractNumId w:val="33"/>
  </w:num>
  <w:num w:numId="66" w16cid:durableId="1200121031">
    <w:abstractNumId w:val="29"/>
  </w:num>
  <w:num w:numId="67" w16cid:durableId="81995831">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1C"/>
    <w:rsid w:val="000021B3"/>
    <w:rsid w:val="00003650"/>
    <w:rsid w:val="0000509B"/>
    <w:rsid w:val="000105DC"/>
    <w:rsid w:val="00014641"/>
    <w:rsid w:val="0001748A"/>
    <w:rsid w:val="000238D4"/>
    <w:rsid w:val="00023E24"/>
    <w:rsid w:val="00030A16"/>
    <w:rsid w:val="00031532"/>
    <w:rsid w:val="000355D4"/>
    <w:rsid w:val="0004241B"/>
    <w:rsid w:val="00046E79"/>
    <w:rsid w:val="000479C4"/>
    <w:rsid w:val="00047D12"/>
    <w:rsid w:val="0005044F"/>
    <w:rsid w:val="00052892"/>
    <w:rsid w:val="0005720F"/>
    <w:rsid w:val="000654F4"/>
    <w:rsid w:val="00065751"/>
    <w:rsid w:val="000660B6"/>
    <w:rsid w:val="00066927"/>
    <w:rsid w:val="000679A5"/>
    <w:rsid w:val="00070122"/>
    <w:rsid w:val="00071935"/>
    <w:rsid w:val="0007332D"/>
    <w:rsid w:val="00075ACB"/>
    <w:rsid w:val="000821B6"/>
    <w:rsid w:val="00083BB6"/>
    <w:rsid w:val="000848A6"/>
    <w:rsid w:val="00084B8C"/>
    <w:rsid w:val="00084FFB"/>
    <w:rsid w:val="00091E44"/>
    <w:rsid w:val="00094E52"/>
    <w:rsid w:val="000978BF"/>
    <w:rsid w:val="000A07C4"/>
    <w:rsid w:val="000A18F2"/>
    <w:rsid w:val="000A512F"/>
    <w:rsid w:val="000A7194"/>
    <w:rsid w:val="000B1AB5"/>
    <w:rsid w:val="000B50B0"/>
    <w:rsid w:val="000B670A"/>
    <w:rsid w:val="000C2587"/>
    <w:rsid w:val="000C653F"/>
    <w:rsid w:val="000C7435"/>
    <w:rsid w:val="000D663A"/>
    <w:rsid w:val="000D6A11"/>
    <w:rsid w:val="000D7AD4"/>
    <w:rsid w:val="000E5621"/>
    <w:rsid w:val="000E69B0"/>
    <w:rsid w:val="000F161A"/>
    <w:rsid w:val="000F3387"/>
    <w:rsid w:val="000F4D4F"/>
    <w:rsid w:val="00106ABB"/>
    <w:rsid w:val="00113399"/>
    <w:rsid w:val="0011366E"/>
    <w:rsid w:val="00113753"/>
    <w:rsid w:val="0011795D"/>
    <w:rsid w:val="00124011"/>
    <w:rsid w:val="00127435"/>
    <w:rsid w:val="001310DB"/>
    <w:rsid w:val="00131685"/>
    <w:rsid w:val="00132FA8"/>
    <w:rsid w:val="00133672"/>
    <w:rsid w:val="00133A36"/>
    <w:rsid w:val="001341BA"/>
    <w:rsid w:val="00135AD1"/>
    <w:rsid w:val="0014076F"/>
    <w:rsid w:val="00141811"/>
    <w:rsid w:val="00142088"/>
    <w:rsid w:val="001434D7"/>
    <w:rsid w:val="00146355"/>
    <w:rsid w:val="00150C94"/>
    <w:rsid w:val="00151D75"/>
    <w:rsid w:val="0015378E"/>
    <w:rsid w:val="00160A75"/>
    <w:rsid w:val="00160E09"/>
    <w:rsid w:val="0016487B"/>
    <w:rsid w:val="00164F0C"/>
    <w:rsid w:val="0016511E"/>
    <w:rsid w:val="00167020"/>
    <w:rsid w:val="0016733D"/>
    <w:rsid w:val="00167927"/>
    <w:rsid w:val="00170929"/>
    <w:rsid w:val="00171CDD"/>
    <w:rsid w:val="001740EA"/>
    <w:rsid w:val="001806CB"/>
    <w:rsid w:val="001836EA"/>
    <w:rsid w:val="00187050"/>
    <w:rsid w:val="00192543"/>
    <w:rsid w:val="00193C32"/>
    <w:rsid w:val="00194C33"/>
    <w:rsid w:val="00194D08"/>
    <w:rsid w:val="001954AB"/>
    <w:rsid w:val="00195854"/>
    <w:rsid w:val="00196C8A"/>
    <w:rsid w:val="001A1AC5"/>
    <w:rsid w:val="001A32C7"/>
    <w:rsid w:val="001B0032"/>
    <w:rsid w:val="001B2E2C"/>
    <w:rsid w:val="001B4F11"/>
    <w:rsid w:val="001B5337"/>
    <w:rsid w:val="001C0424"/>
    <w:rsid w:val="001C16D5"/>
    <w:rsid w:val="001C1CE6"/>
    <w:rsid w:val="001C1E0F"/>
    <w:rsid w:val="001C400C"/>
    <w:rsid w:val="001C4744"/>
    <w:rsid w:val="001C4F86"/>
    <w:rsid w:val="001C5002"/>
    <w:rsid w:val="001C5A5D"/>
    <w:rsid w:val="001C6CD7"/>
    <w:rsid w:val="001D18C5"/>
    <w:rsid w:val="001D2206"/>
    <w:rsid w:val="001D5FAA"/>
    <w:rsid w:val="001D6A04"/>
    <w:rsid w:val="001F3EC8"/>
    <w:rsid w:val="002000D9"/>
    <w:rsid w:val="002117FA"/>
    <w:rsid w:val="00212565"/>
    <w:rsid w:val="00213A72"/>
    <w:rsid w:val="002249FD"/>
    <w:rsid w:val="00226817"/>
    <w:rsid w:val="00226FF6"/>
    <w:rsid w:val="00227B99"/>
    <w:rsid w:val="0023050F"/>
    <w:rsid w:val="00235E54"/>
    <w:rsid w:val="00240071"/>
    <w:rsid w:val="00240C68"/>
    <w:rsid w:val="002416A7"/>
    <w:rsid w:val="00243914"/>
    <w:rsid w:val="00245DE2"/>
    <w:rsid w:val="0024742E"/>
    <w:rsid w:val="0024756F"/>
    <w:rsid w:val="00252271"/>
    <w:rsid w:val="00253395"/>
    <w:rsid w:val="00255E57"/>
    <w:rsid w:val="002564A2"/>
    <w:rsid w:val="00261F01"/>
    <w:rsid w:val="00262DE2"/>
    <w:rsid w:val="00262EA0"/>
    <w:rsid w:val="002666A3"/>
    <w:rsid w:val="00266FF6"/>
    <w:rsid w:val="0027035C"/>
    <w:rsid w:val="002734A1"/>
    <w:rsid w:val="00275085"/>
    <w:rsid w:val="0027605A"/>
    <w:rsid w:val="00277B9E"/>
    <w:rsid w:val="00282135"/>
    <w:rsid w:val="0028677A"/>
    <w:rsid w:val="00287C4A"/>
    <w:rsid w:val="00290141"/>
    <w:rsid w:val="0029176B"/>
    <w:rsid w:val="002A0420"/>
    <w:rsid w:val="002A095B"/>
    <w:rsid w:val="002A0B70"/>
    <w:rsid w:val="002A15B7"/>
    <w:rsid w:val="002A1994"/>
    <w:rsid w:val="002A2BDF"/>
    <w:rsid w:val="002A2BF1"/>
    <w:rsid w:val="002A5239"/>
    <w:rsid w:val="002A7141"/>
    <w:rsid w:val="002A74DD"/>
    <w:rsid w:val="002B1120"/>
    <w:rsid w:val="002B137F"/>
    <w:rsid w:val="002B2AC4"/>
    <w:rsid w:val="002B3AD0"/>
    <w:rsid w:val="002B6988"/>
    <w:rsid w:val="002C132F"/>
    <w:rsid w:val="002C19E8"/>
    <w:rsid w:val="002C387E"/>
    <w:rsid w:val="002C5850"/>
    <w:rsid w:val="002C7712"/>
    <w:rsid w:val="002C7C8B"/>
    <w:rsid w:val="002D4259"/>
    <w:rsid w:val="002D76BF"/>
    <w:rsid w:val="002E4419"/>
    <w:rsid w:val="002F2B38"/>
    <w:rsid w:val="002F672F"/>
    <w:rsid w:val="003027E5"/>
    <w:rsid w:val="00303301"/>
    <w:rsid w:val="00303512"/>
    <w:rsid w:val="00313613"/>
    <w:rsid w:val="00313B25"/>
    <w:rsid w:val="00314A9B"/>
    <w:rsid w:val="003166AA"/>
    <w:rsid w:val="003210C0"/>
    <w:rsid w:val="00321153"/>
    <w:rsid w:val="00322ACA"/>
    <w:rsid w:val="00323978"/>
    <w:rsid w:val="00326868"/>
    <w:rsid w:val="003328A6"/>
    <w:rsid w:val="00337675"/>
    <w:rsid w:val="003433E5"/>
    <w:rsid w:val="003458A4"/>
    <w:rsid w:val="0034619A"/>
    <w:rsid w:val="00351436"/>
    <w:rsid w:val="00352FD9"/>
    <w:rsid w:val="00354240"/>
    <w:rsid w:val="00357C92"/>
    <w:rsid w:val="00361E32"/>
    <w:rsid w:val="00367BC0"/>
    <w:rsid w:val="00372E76"/>
    <w:rsid w:val="00374B2B"/>
    <w:rsid w:val="00380F0C"/>
    <w:rsid w:val="003816D1"/>
    <w:rsid w:val="003830C3"/>
    <w:rsid w:val="00385053"/>
    <w:rsid w:val="00391C05"/>
    <w:rsid w:val="00392A70"/>
    <w:rsid w:val="0039307B"/>
    <w:rsid w:val="00393789"/>
    <w:rsid w:val="00393A58"/>
    <w:rsid w:val="00395F95"/>
    <w:rsid w:val="003A0F8F"/>
    <w:rsid w:val="003A1E01"/>
    <w:rsid w:val="003B51D3"/>
    <w:rsid w:val="003B7EAA"/>
    <w:rsid w:val="003C06F2"/>
    <w:rsid w:val="003C12D7"/>
    <w:rsid w:val="003C297D"/>
    <w:rsid w:val="003C61A2"/>
    <w:rsid w:val="003C73BA"/>
    <w:rsid w:val="003D0AD5"/>
    <w:rsid w:val="003D2EE0"/>
    <w:rsid w:val="003D3896"/>
    <w:rsid w:val="003D4343"/>
    <w:rsid w:val="003D457D"/>
    <w:rsid w:val="003D7DC6"/>
    <w:rsid w:val="003D7E9E"/>
    <w:rsid w:val="003E163F"/>
    <w:rsid w:val="003E74DC"/>
    <w:rsid w:val="003F2CEE"/>
    <w:rsid w:val="003F5E76"/>
    <w:rsid w:val="003F7572"/>
    <w:rsid w:val="00402026"/>
    <w:rsid w:val="004025A1"/>
    <w:rsid w:val="00403E9E"/>
    <w:rsid w:val="00403F6B"/>
    <w:rsid w:val="00405E46"/>
    <w:rsid w:val="00406B88"/>
    <w:rsid w:val="00406EED"/>
    <w:rsid w:val="00407DB0"/>
    <w:rsid w:val="00417999"/>
    <w:rsid w:val="00423901"/>
    <w:rsid w:val="00427142"/>
    <w:rsid w:val="00430C05"/>
    <w:rsid w:val="004319DF"/>
    <w:rsid w:val="00433085"/>
    <w:rsid w:val="00433563"/>
    <w:rsid w:val="0043776F"/>
    <w:rsid w:val="00437AB3"/>
    <w:rsid w:val="00441183"/>
    <w:rsid w:val="00441D56"/>
    <w:rsid w:val="00441E1D"/>
    <w:rsid w:val="00442427"/>
    <w:rsid w:val="00443F24"/>
    <w:rsid w:val="0044695D"/>
    <w:rsid w:val="004475C6"/>
    <w:rsid w:val="00460B7C"/>
    <w:rsid w:val="004623DF"/>
    <w:rsid w:val="00466DE2"/>
    <w:rsid w:val="00466EB8"/>
    <w:rsid w:val="004673C0"/>
    <w:rsid w:val="00467ED4"/>
    <w:rsid w:val="00470C8E"/>
    <w:rsid w:val="00471A98"/>
    <w:rsid w:val="00471F70"/>
    <w:rsid w:val="0047204D"/>
    <w:rsid w:val="0047240B"/>
    <w:rsid w:val="004805B3"/>
    <w:rsid w:val="00480854"/>
    <w:rsid w:val="0048539C"/>
    <w:rsid w:val="00485BED"/>
    <w:rsid w:val="00486302"/>
    <w:rsid w:val="00490A7D"/>
    <w:rsid w:val="00491181"/>
    <w:rsid w:val="004968D6"/>
    <w:rsid w:val="004A1641"/>
    <w:rsid w:val="004A2F6B"/>
    <w:rsid w:val="004A3D12"/>
    <w:rsid w:val="004A4090"/>
    <w:rsid w:val="004A68CC"/>
    <w:rsid w:val="004A6D53"/>
    <w:rsid w:val="004B3ADD"/>
    <w:rsid w:val="004B3D85"/>
    <w:rsid w:val="004B7041"/>
    <w:rsid w:val="004B7202"/>
    <w:rsid w:val="004C2BB7"/>
    <w:rsid w:val="004C46E0"/>
    <w:rsid w:val="004C6FD6"/>
    <w:rsid w:val="004D278D"/>
    <w:rsid w:val="004D5239"/>
    <w:rsid w:val="004D5E1F"/>
    <w:rsid w:val="004D6C4B"/>
    <w:rsid w:val="004E25AC"/>
    <w:rsid w:val="004E52C2"/>
    <w:rsid w:val="004E64FE"/>
    <w:rsid w:val="004E7272"/>
    <w:rsid w:val="004F17EB"/>
    <w:rsid w:val="004F1AD3"/>
    <w:rsid w:val="004F1E0B"/>
    <w:rsid w:val="004F2F63"/>
    <w:rsid w:val="004F596E"/>
    <w:rsid w:val="004F68C3"/>
    <w:rsid w:val="00500E0F"/>
    <w:rsid w:val="005029AD"/>
    <w:rsid w:val="00503105"/>
    <w:rsid w:val="005042AB"/>
    <w:rsid w:val="00505D6B"/>
    <w:rsid w:val="00517C9A"/>
    <w:rsid w:val="005209C8"/>
    <w:rsid w:val="00521444"/>
    <w:rsid w:val="005223DB"/>
    <w:rsid w:val="00527AA5"/>
    <w:rsid w:val="00531557"/>
    <w:rsid w:val="00533220"/>
    <w:rsid w:val="00533FDF"/>
    <w:rsid w:val="005349F4"/>
    <w:rsid w:val="00550653"/>
    <w:rsid w:val="0055158D"/>
    <w:rsid w:val="00551787"/>
    <w:rsid w:val="00555465"/>
    <w:rsid w:val="00556A1E"/>
    <w:rsid w:val="005579AB"/>
    <w:rsid w:val="00557F16"/>
    <w:rsid w:val="00562DC9"/>
    <w:rsid w:val="00562FDE"/>
    <w:rsid w:val="005636A2"/>
    <w:rsid w:val="005665D7"/>
    <w:rsid w:val="00567A5F"/>
    <w:rsid w:val="0057183A"/>
    <w:rsid w:val="00572D3E"/>
    <w:rsid w:val="00574E74"/>
    <w:rsid w:val="00576997"/>
    <w:rsid w:val="0057716C"/>
    <w:rsid w:val="00577EDF"/>
    <w:rsid w:val="00591FC9"/>
    <w:rsid w:val="00592D31"/>
    <w:rsid w:val="00593DEC"/>
    <w:rsid w:val="00593E11"/>
    <w:rsid w:val="005A1093"/>
    <w:rsid w:val="005A20D9"/>
    <w:rsid w:val="005A37C4"/>
    <w:rsid w:val="005B18DA"/>
    <w:rsid w:val="005B19DB"/>
    <w:rsid w:val="005B7606"/>
    <w:rsid w:val="005C0F8F"/>
    <w:rsid w:val="005C3289"/>
    <w:rsid w:val="005C6360"/>
    <w:rsid w:val="005D28B5"/>
    <w:rsid w:val="005E68D9"/>
    <w:rsid w:val="005E6B8B"/>
    <w:rsid w:val="005E7053"/>
    <w:rsid w:val="005F10A0"/>
    <w:rsid w:val="005F11DB"/>
    <w:rsid w:val="005F1DA8"/>
    <w:rsid w:val="005F2730"/>
    <w:rsid w:val="005F3EEC"/>
    <w:rsid w:val="005F5781"/>
    <w:rsid w:val="00602FE0"/>
    <w:rsid w:val="00603E64"/>
    <w:rsid w:val="00604BA4"/>
    <w:rsid w:val="00604EA9"/>
    <w:rsid w:val="00604FD9"/>
    <w:rsid w:val="00606498"/>
    <w:rsid w:val="00614E91"/>
    <w:rsid w:val="00616585"/>
    <w:rsid w:val="00617FE4"/>
    <w:rsid w:val="006226AC"/>
    <w:rsid w:val="0062312F"/>
    <w:rsid w:val="00623FA6"/>
    <w:rsid w:val="00624496"/>
    <w:rsid w:val="006244A1"/>
    <w:rsid w:val="0062596E"/>
    <w:rsid w:val="00631AEE"/>
    <w:rsid w:val="0064056F"/>
    <w:rsid w:val="0064297C"/>
    <w:rsid w:val="006435A8"/>
    <w:rsid w:val="00645462"/>
    <w:rsid w:val="00646F18"/>
    <w:rsid w:val="00647A56"/>
    <w:rsid w:val="006500CE"/>
    <w:rsid w:val="00652179"/>
    <w:rsid w:val="00655989"/>
    <w:rsid w:val="00655D1C"/>
    <w:rsid w:val="00657624"/>
    <w:rsid w:val="00657EF3"/>
    <w:rsid w:val="00660A8D"/>
    <w:rsid w:val="00660D7A"/>
    <w:rsid w:val="00663518"/>
    <w:rsid w:val="006668DB"/>
    <w:rsid w:val="00672142"/>
    <w:rsid w:val="00673A63"/>
    <w:rsid w:val="006743D3"/>
    <w:rsid w:val="00676A8F"/>
    <w:rsid w:val="00676F27"/>
    <w:rsid w:val="00681D92"/>
    <w:rsid w:val="00683BDC"/>
    <w:rsid w:val="006841C1"/>
    <w:rsid w:val="00685BCC"/>
    <w:rsid w:val="0068654D"/>
    <w:rsid w:val="0069150E"/>
    <w:rsid w:val="00694583"/>
    <w:rsid w:val="006951C4"/>
    <w:rsid w:val="00696462"/>
    <w:rsid w:val="0069755B"/>
    <w:rsid w:val="006A473C"/>
    <w:rsid w:val="006A67C1"/>
    <w:rsid w:val="006A702D"/>
    <w:rsid w:val="006B37D3"/>
    <w:rsid w:val="006B3B15"/>
    <w:rsid w:val="006B3B61"/>
    <w:rsid w:val="006C06C1"/>
    <w:rsid w:val="006C220A"/>
    <w:rsid w:val="006C236E"/>
    <w:rsid w:val="006C2F99"/>
    <w:rsid w:val="006C5B61"/>
    <w:rsid w:val="006D15E5"/>
    <w:rsid w:val="006D442C"/>
    <w:rsid w:val="006D613D"/>
    <w:rsid w:val="006D6222"/>
    <w:rsid w:val="006D6B6B"/>
    <w:rsid w:val="006D7628"/>
    <w:rsid w:val="006E32BB"/>
    <w:rsid w:val="006E3FE6"/>
    <w:rsid w:val="006E4617"/>
    <w:rsid w:val="006E4EBB"/>
    <w:rsid w:val="006E6545"/>
    <w:rsid w:val="006E7552"/>
    <w:rsid w:val="006F0D70"/>
    <w:rsid w:val="006F2500"/>
    <w:rsid w:val="006F3A96"/>
    <w:rsid w:val="0070278F"/>
    <w:rsid w:val="00702CBB"/>
    <w:rsid w:val="0070452B"/>
    <w:rsid w:val="007052C4"/>
    <w:rsid w:val="007055FE"/>
    <w:rsid w:val="007071FB"/>
    <w:rsid w:val="00713069"/>
    <w:rsid w:val="00713804"/>
    <w:rsid w:val="00714DAA"/>
    <w:rsid w:val="00714E3B"/>
    <w:rsid w:val="00716A3A"/>
    <w:rsid w:val="007170AC"/>
    <w:rsid w:val="00726192"/>
    <w:rsid w:val="00730C82"/>
    <w:rsid w:val="00733CA4"/>
    <w:rsid w:val="007342F9"/>
    <w:rsid w:val="00735699"/>
    <w:rsid w:val="00735C36"/>
    <w:rsid w:val="007369E9"/>
    <w:rsid w:val="00737435"/>
    <w:rsid w:val="007401CF"/>
    <w:rsid w:val="00740816"/>
    <w:rsid w:val="0074147B"/>
    <w:rsid w:val="00747861"/>
    <w:rsid w:val="00750EF9"/>
    <w:rsid w:val="00751036"/>
    <w:rsid w:val="00755084"/>
    <w:rsid w:val="0076136D"/>
    <w:rsid w:val="00764803"/>
    <w:rsid w:val="00767A9B"/>
    <w:rsid w:val="007700C6"/>
    <w:rsid w:val="00773144"/>
    <w:rsid w:val="00774201"/>
    <w:rsid w:val="00776E05"/>
    <w:rsid w:val="00780E5B"/>
    <w:rsid w:val="007844F9"/>
    <w:rsid w:val="007857AF"/>
    <w:rsid w:val="007869E4"/>
    <w:rsid w:val="00787CD4"/>
    <w:rsid w:val="00791334"/>
    <w:rsid w:val="00791A85"/>
    <w:rsid w:val="00792ACA"/>
    <w:rsid w:val="00793D03"/>
    <w:rsid w:val="00797060"/>
    <w:rsid w:val="007A5524"/>
    <w:rsid w:val="007A7FEC"/>
    <w:rsid w:val="007B2855"/>
    <w:rsid w:val="007B7FAD"/>
    <w:rsid w:val="007C22D0"/>
    <w:rsid w:val="007C2433"/>
    <w:rsid w:val="007D4E6A"/>
    <w:rsid w:val="007E29C9"/>
    <w:rsid w:val="007E328A"/>
    <w:rsid w:val="007E4FF3"/>
    <w:rsid w:val="007E72DF"/>
    <w:rsid w:val="007F229D"/>
    <w:rsid w:val="00806590"/>
    <w:rsid w:val="00821A5D"/>
    <w:rsid w:val="008262A4"/>
    <w:rsid w:val="00826583"/>
    <w:rsid w:val="00826875"/>
    <w:rsid w:val="0082788C"/>
    <w:rsid w:val="008343B5"/>
    <w:rsid w:val="008347B2"/>
    <w:rsid w:val="0083522E"/>
    <w:rsid w:val="00835D36"/>
    <w:rsid w:val="00837795"/>
    <w:rsid w:val="00841007"/>
    <w:rsid w:val="0084256C"/>
    <w:rsid w:val="00846E8D"/>
    <w:rsid w:val="008471C7"/>
    <w:rsid w:val="00852304"/>
    <w:rsid w:val="0085612A"/>
    <w:rsid w:val="00860EA3"/>
    <w:rsid w:val="0086418D"/>
    <w:rsid w:val="00865A19"/>
    <w:rsid w:val="00866137"/>
    <w:rsid w:val="00872A05"/>
    <w:rsid w:val="00884D5C"/>
    <w:rsid w:val="00885954"/>
    <w:rsid w:val="00892617"/>
    <w:rsid w:val="00893591"/>
    <w:rsid w:val="008A4CAD"/>
    <w:rsid w:val="008A4DBB"/>
    <w:rsid w:val="008B348D"/>
    <w:rsid w:val="008B59BA"/>
    <w:rsid w:val="008B7FC3"/>
    <w:rsid w:val="008C2235"/>
    <w:rsid w:val="008C2416"/>
    <w:rsid w:val="008C5DED"/>
    <w:rsid w:val="008C704F"/>
    <w:rsid w:val="008D1579"/>
    <w:rsid w:val="008D46C4"/>
    <w:rsid w:val="008D57DD"/>
    <w:rsid w:val="008D6D33"/>
    <w:rsid w:val="008E31CA"/>
    <w:rsid w:val="008E635B"/>
    <w:rsid w:val="008E6A78"/>
    <w:rsid w:val="008F0BC1"/>
    <w:rsid w:val="008F1EEB"/>
    <w:rsid w:val="008F2054"/>
    <w:rsid w:val="008F2D27"/>
    <w:rsid w:val="008F3E58"/>
    <w:rsid w:val="008F589A"/>
    <w:rsid w:val="00901D25"/>
    <w:rsid w:val="009108F0"/>
    <w:rsid w:val="00912D67"/>
    <w:rsid w:val="0091362E"/>
    <w:rsid w:val="00913FAF"/>
    <w:rsid w:val="00916B38"/>
    <w:rsid w:val="00916E27"/>
    <w:rsid w:val="00921E07"/>
    <w:rsid w:val="00922ACC"/>
    <w:rsid w:val="00932EA7"/>
    <w:rsid w:val="00933833"/>
    <w:rsid w:val="00933C58"/>
    <w:rsid w:val="00934D1E"/>
    <w:rsid w:val="00942673"/>
    <w:rsid w:val="00945370"/>
    <w:rsid w:val="00947C02"/>
    <w:rsid w:val="00950E4A"/>
    <w:rsid w:val="00952B85"/>
    <w:rsid w:val="00953DC1"/>
    <w:rsid w:val="00955C38"/>
    <w:rsid w:val="00957443"/>
    <w:rsid w:val="00957988"/>
    <w:rsid w:val="0096162A"/>
    <w:rsid w:val="00966B5B"/>
    <w:rsid w:val="009715BF"/>
    <w:rsid w:val="00973AA9"/>
    <w:rsid w:val="00973E3C"/>
    <w:rsid w:val="009744AF"/>
    <w:rsid w:val="009745C1"/>
    <w:rsid w:val="009750A3"/>
    <w:rsid w:val="00976B26"/>
    <w:rsid w:val="00981C56"/>
    <w:rsid w:val="00982674"/>
    <w:rsid w:val="009832C2"/>
    <w:rsid w:val="00986F63"/>
    <w:rsid w:val="00991F53"/>
    <w:rsid w:val="00992217"/>
    <w:rsid w:val="00992C82"/>
    <w:rsid w:val="00993561"/>
    <w:rsid w:val="00994665"/>
    <w:rsid w:val="009957D2"/>
    <w:rsid w:val="0099676A"/>
    <w:rsid w:val="009967F4"/>
    <w:rsid w:val="00997D5D"/>
    <w:rsid w:val="009A63C2"/>
    <w:rsid w:val="009A76C0"/>
    <w:rsid w:val="009B2A52"/>
    <w:rsid w:val="009B5DED"/>
    <w:rsid w:val="009B66C6"/>
    <w:rsid w:val="009B7E87"/>
    <w:rsid w:val="009C061A"/>
    <w:rsid w:val="009C0E41"/>
    <w:rsid w:val="009C1320"/>
    <w:rsid w:val="009C288B"/>
    <w:rsid w:val="009C55B2"/>
    <w:rsid w:val="009D1959"/>
    <w:rsid w:val="009D3D98"/>
    <w:rsid w:val="009D3E0A"/>
    <w:rsid w:val="009D4754"/>
    <w:rsid w:val="009D7433"/>
    <w:rsid w:val="009E2BCC"/>
    <w:rsid w:val="009E3DAF"/>
    <w:rsid w:val="009E4869"/>
    <w:rsid w:val="009F02A9"/>
    <w:rsid w:val="00A0150C"/>
    <w:rsid w:val="00A01C9B"/>
    <w:rsid w:val="00A0252A"/>
    <w:rsid w:val="00A032F4"/>
    <w:rsid w:val="00A078F8"/>
    <w:rsid w:val="00A1420B"/>
    <w:rsid w:val="00A15ECD"/>
    <w:rsid w:val="00A167C2"/>
    <w:rsid w:val="00A172B3"/>
    <w:rsid w:val="00A1795E"/>
    <w:rsid w:val="00A20FB6"/>
    <w:rsid w:val="00A21CF9"/>
    <w:rsid w:val="00A2337F"/>
    <w:rsid w:val="00A27F9C"/>
    <w:rsid w:val="00A3171E"/>
    <w:rsid w:val="00A34D22"/>
    <w:rsid w:val="00A45EEC"/>
    <w:rsid w:val="00A530B9"/>
    <w:rsid w:val="00A60287"/>
    <w:rsid w:val="00A7072B"/>
    <w:rsid w:val="00A746E4"/>
    <w:rsid w:val="00A8317E"/>
    <w:rsid w:val="00A90D7C"/>
    <w:rsid w:val="00A90ED7"/>
    <w:rsid w:val="00A91F58"/>
    <w:rsid w:val="00A93233"/>
    <w:rsid w:val="00A94611"/>
    <w:rsid w:val="00A9551B"/>
    <w:rsid w:val="00A9743E"/>
    <w:rsid w:val="00AA1469"/>
    <w:rsid w:val="00AA203F"/>
    <w:rsid w:val="00AA3C37"/>
    <w:rsid w:val="00AA5217"/>
    <w:rsid w:val="00AA6354"/>
    <w:rsid w:val="00AB064E"/>
    <w:rsid w:val="00AB39C3"/>
    <w:rsid w:val="00AB3D8D"/>
    <w:rsid w:val="00AB44D2"/>
    <w:rsid w:val="00AC020F"/>
    <w:rsid w:val="00AC4342"/>
    <w:rsid w:val="00AC6D3E"/>
    <w:rsid w:val="00AC7250"/>
    <w:rsid w:val="00AC7E99"/>
    <w:rsid w:val="00AD3B68"/>
    <w:rsid w:val="00AD6E25"/>
    <w:rsid w:val="00AE15E8"/>
    <w:rsid w:val="00AE4DDF"/>
    <w:rsid w:val="00AE7E4E"/>
    <w:rsid w:val="00AF6669"/>
    <w:rsid w:val="00B0373E"/>
    <w:rsid w:val="00B0487F"/>
    <w:rsid w:val="00B04967"/>
    <w:rsid w:val="00B1021D"/>
    <w:rsid w:val="00B11D61"/>
    <w:rsid w:val="00B129DA"/>
    <w:rsid w:val="00B12F9A"/>
    <w:rsid w:val="00B13CAD"/>
    <w:rsid w:val="00B14276"/>
    <w:rsid w:val="00B14A06"/>
    <w:rsid w:val="00B15180"/>
    <w:rsid w:val="00B15F75"/>
    <w:rsid w:val="00B16AA0"/>
    <w:rsid w:val="00B21795"/>
    <w:rsid w:val="00B224E7"/>
    <w:rsid w:val="00B22EB3"/>
    <w:rsid w:val="00B2409E"/>
    <w:rsid w:val="00B24C5C"/>
    <w:rsid w:val="00B304D8"/>
    <w:rsid w:val="00B31A3D"/>
    <w:rsid w:val="00B32C51"/>
    <w:rsid w:val="00B34BCB"/>
    <w:rsid w:val="00B3798B"/>
    <w:rsid w:val="00B40E25"/>
    <w:rsid w:val="00B4335A"/>
    <w:rsid w:val="00B53E36"/>
    <w:rsid w:val="00B54455"/>
    <w:rsid w:val="00B5473A"/>
    <w:rsid w:val="00B550AB"/>
    <w:rsid w:val="00B56728"/>
    <w:rsid w:val="00B57FD4"/>
    <w:rsid w:val="00B617AD"/>
    <w:rsid w:val="00B6480A"/>
    <w:rsid w:val="00B66A1C"/>
    <w:rsid w:val="00B70754"/>
    <w:rsid w:val="00B715A1"/>
    <w:rsid w:val="00B77789"/>
    <w:rsid w:val="00B77C58"/>
    <w:rsid w:val="00B8013D"/>
    <w:rsid w:val="00B81B51"/>
    <w:rsid w:val="00B830D1"/>
    <w:rsid w:val="00B91334"/>
    <w:rsid w:val="00BA28C4"/>
    <w:rsid w:val="00BA3365"/>
    <w:rsid w:val="00BA4591"/>
    <w:rsid w:val="00BA5F3A"/>
    <w:rsid w:val="00BB3A5B"/>
    <w:rsid w:val="00BC1967"/>
    <w:rsid w:val="00BC3130"/>
    <w:rsid w:val="00BC5651"/>
    <w:rsid w:val="00BD367D"/>
    <w:rsid w:val="00BD38C4"/>
    <w:rsid w:val="00BD3EBE"/>
    <w:rsid w:val="00BD61F8"/>
    <w:rsid w:val="00BD720E"/>
    <w:rsid w:val="00BE0C28"/>
    <w:rsid w:val="00BE156B"/>
    <w:rsid w:val="00BE3A92"/>
    <w:rsid w:val="00BE4020"/>
    <w:rsid w:val="00BF08DE"/>
    <w:rsid w:val="00BF093A"/>
    <w:rsid w:val="00BF0977"/>
    <w:rsid w:val="00BF0A1B"/>
    <w:rsid w:val="00BF131F"/>
    <w:rsid w:val="00BF13CB"/>
    <w:rsid w:val="00BF3D0F"/>
    <w:rsid w:val="00BF4E32"/>
    <w:rsid w:val="00C01D67"/>
    <w:rsid w:val="00C01D6D"/>
    <w:rsid w:val="00C04838"/>
    <w:rsid w:val="00C054C6"/>
    <w:rsid w:val="00C1455E"/>
    <w:rsid w:val="00C1495D"/>
    <w:rsid w:val="00C22992"/>
    <w:rsid w:val="00C23724"/>
    <w:rsid w:val="00C237BB"/>
    <w:rsid w:val="00C23BAE"/>
    <w:rsid w:val="00C25228"/>
    <w:rsid w:val="00C32BE3"/>
    <w:rsid w:val="00C35002"/>
    <w:rsid w:val="00C4744D"/>
    <w:rsid w:val="00C478B9"/>
    <w:rsid w:val="00C5187E"/>
    <w:rsid w:val="00C52F5C"/>
    <w:rsid w:val="00C549D2"/>
    <w:rsid w:val="00C56710"/>
    <w:rsid w:val="00C57121"/>
    <w:rsid w:val="00C57684"/>
    <w:rsid w:val="00C57C6A"/>
    <w:rsid w:val="00C604E8"/>
    <w:rsid w:val="00C66C3E"/>
    <w:rsid w:val="00C67B01"/>
    <w:rsid w:val="00C67BBD"/>
    <w:rsid w:val="00C67D9D"/>
    <w:rsid w:val="00C726A4"/>
    <w:rsid w:val="00C745AF"/>
    <w:rsid w:val="00C76EE6"/>
    <w:rsid w:val="00C814CC"/>
    <w:rsid w:val="00C81A19"/>
    <w:rsid w:val="00C821A9"/>
    <w:rsid w:val="00C83A14"/>
    <w:rsid w:val="00C867FF"/>
    <w:rsid w:val="00C869C2"/>
    <w:rsid w:val="00C86A91"/>
    <w:rsid w:val="00C8783A"/>
    <w:rsid w:val="00C94A77"/>
    <w:rsid w:val="00C977A9"/>
    <w:rsid w:val="00CA0415"/>
    <w:rsid w:val="00CA5358"/>
    <w:rsid w:val="00CA5CEA"/>
    <w:rsid w:val="00CB202F"/>
    <w:rsid w:val="00CB21E9"/>
    <w:rsid w:val="00CB51A8"/>
    <w:rsid w:val="00CC00B5"/>
    <w:rsid w:val="00CC35A0"/>
    <w:rsid w:val="00CC7D5A"/>
    <w:rsid w:val="00CD00FD"/>
    <w:rsid w:val="00CD4C40"/>
    <w:rsid w:val="00CD50C4"/>
    <w:rsid w:val="00CD5747"/>
    <w:rsid w:val="00CD7B76"/>
    <w:rsid w:val="00CD7D4E"/>
    <w:rsid w:val="00CE23F2"/>
    <w:rsid w:val="00CE3E3A"/>
    <w:rsid w:val="00CE4DB1"/>
    <w:rsid w:val="00CE5C1F"/>
    <w:rsid w:val="00CF1218"/>
    <w:rsid w:val="00CF2604"/>
    <w:rsid w:val="00CF41E0"/>
    <w:rsid w:val="00CF606D"/>
    <w:rsid w:val="00CF6FC2"/>
    <w:rsid w:val="00D029D7"/>
    <w:rsid w:val="00D02EA4"/>
    <w:rsid w:val="00D059C6"/>
    <w:rsid w:val="00D10A6F"/>
    <w:rsid w:val="00D11451"/>
    <w:rsid w:val="00D14524"/>
    <w:rsid w:val="00D14D98"/>
    <w:rsid w:val="00D16376"/>
    <w:rsid w:val="00D17A9B"/>
    <w:rsid w:val="00D22EF8"/>
    <w:rsid w:val="00D23B75"/>
    <w:rsid w:val="00D2498E"/>
    <w:rsid w:val="00D269F9"/>
    <w:rsid w:val="00D32D02"/>
    <w:rsid w:val="00D3500B"/>
    <w:rsid w:val="00D3669E"/>
    <w:rsid w:val="00D37212"/>
    <w:rsid w:val="00D4194D"/>
    <w:rsid w:val="00D4549A"/>
    <w:rsid w:val="00D46EB0"/>
    <w:rsid w:val="00D47635"/>
    <w:rsid w:val="00D50376"/>
    <w:rsid w:val="00D5175D"/>
    <w:rsid w:val="00D51C68"/>
    <w:rsid w:val="00D55299"/>
    <w:rsid w:val="00D55322"/>
    <w:rsid w:val="00D56113"/>
    <w:rsid w:val="00D61D68"/>
    <w:rsid w:val="00D63F96"/>
    <w:rsid w:val="00D65A28"/>
    <w:rsid w:val="00D6735B"/>
    <w:rsid w:val="00D73BE0"/>
    <w:rsid w:val="00D74087"/>
    <w:rsid w:val="00D7430D"/>
    <w:rsid w:val="00D74575"/>
    <w:rsid w:val="00D779B6"/>
    <w:rsid w:val="00D81BB8"/>
    <w:rsid w:val="00D87965"/>
    <w:rsid w:val="00D9307D"/>
    <w:rsid w:val="00D9632F"/>
    <w:rsid w:val="00DA509C"/>
    <w:rsid w:val="00DA5D97"/>
    <w:rsid w:val="00DA69CA"/>
    <w:rsid w:val="00DA7403"/>
    <w:rsid w:val="00DB1FC3"/>
    <w:rsid w:val="00DB2056"/>
    <w:rsid w:val="00DB3694"/>
    <w:rsid w:val="00DB6098"/>
    <w:rsid w:val="00DC1AB2"/>
    <w:rsid w:val="00DC45F0"/>
    <w:rsid w:val="00DC4749"/>
    <w:rsid w:val="00DC56EA"/>
    <w:rsid w:val="00DD0198"/>
    <w:rsid w:val="00DD4228"/>
    <w:rsid w:val="00DD61D6"/>
    <w:rsid w:val="00DE02AD"/>
    <w:rsid w:val="00DE4816"/>
    <w:rsid w:val="00DE5C5F"/>
    <w:rsid w:val="00DF38F4"/>
    <w:rsid w:val="00E02E2A"/>
    <w:rsid w:val="00E040DF"/>
    <w:rsid w:val="00E04A25"/>
    <w:rsid w:val="00E04EA5"/>
    <w:rsid w:val="00E06CDB"/>
    <w:rsid w:val="00E12216"/>
    <w:rsid w:val="00E14237"/>
    <w:rsid w:val="00E14895"/>
    <w:rsid w:val="00E15312"/>
    <w:rsid w:val="00E17884"/>
    <w:rsid w:val="00E2005E"/>
    <w:rsid w:val="00E25F3C"/>
    <w:rsid w:val="00E27BDB"/>
    <w:rsid w:val="00E27FA5"/>
    <w:rsid w:val="00E30D29"/>
    <w:rsid w:val="00E33AAE"/>
    <w:rsid w:val="00E33CA4"/>
    <w:rsid w:val="00E3435C"/>
    <w:rsid w:val="00E35271"/>
    <w:rsid w:val="00E352A6"/>
    <w:rsid w:val="00E35527"/>
    <w:rsid w:val="00E37DC8"/>
    <w:rsid w:val="00E43556"/>
    <w:rsid w:val="00E476DA"/>
    <w:rsid w:val="00E56A03"/>
    <w:rsid w:val="00E57BD2"/>
    <w:rsid w:val="00E60D5D"/>
    <w:rsid w:val="00E60DF7"/>
    <w:rsid w:val="00E61E13"/>
    <w:rsid w:val="00E64B50"/>
    <w:rsid w:val="00E668A1"/>
    <w:rsid w:val="00E71232"/>
    <w:rsid w:val="00E750EE"/>
    <w:rsid w:val="00E84D83"/>
    <w:rsid w:val="00E858A3"/>
    <w:rsid w:val="00E8632B"/>
    <w:rsid w:val="00E917DB"/>
    <w:rsid w:val="00E91CC3"/>
    <w:rsid w:val="00E94AD3"/>
    <w:rsid w:val="00E97BAC"/>
    <w:rsid w:val="00EA2492"/>
    <w:rsid w:val="00EA4178"/>
    <w:rsid w:val="00EB4D70"/>
    <w:rsid w:val="00EB76CB"/>
    <w:rsid w:val="00EC0607"/>
    <w:rsid w:val="00EC6496"/>
    <w:rsid w:val="00EC6EB2"/>
    <w:rsid w:val="00ED315D"/>
    <w:rsid w:val="00ED415F"/>
    <w:rsid w:val="00ED73C6"/>
    <w:rsid w:val="00ED7CE8"/>
    <w:rsid w:val="00EE18CA"/>
    <w:rsid w:val="00EE4274"/>
    <w:rsid w:val="00EE6854"/>
    <w:rsid w:val="00EF09B0"/>
    <w:rsid w:val="00EF1813"/>
    <w:rsid w:val="00EF1B93"/>
    <w:rsid w:val="00EF2CCA"/>
    <w:rsid w:val="00EF62DB"/>
    <w:rsid w:val="00EF6310"/>
    <w:rsid w:val="00EF71F5"/>
    <w:rsid w:val="00EF792A"/>
    <w:rsid w:val="00F01DE7"/>
    <w:rsid w:val="00F01E06"/>
    <w:rsid w:val="00F03DE4"/>
    <w:rsid w:val="00F03F09"/>
    <w:rsid w:val="00F129C4"/>
    <w:rsid w:val="00F12A5A"/>
    <w:rsid w:val="00F13D40"/>
    <w:rsid w:val="00F16880"/>
    <w:rsid w:val="00F20E7D"/>
    <w:rsid w:val="00F22651"/>
    <w:rsid w:val="00F226F4"/>
    <w:rsid w:val="00F22AA9"/>
    <w:rsid w:val="00F23873"/>
    <w:rsid w:val="00F31DDF"/>
    <w:rsid w:val="00F329BE"/>
    <w:rsid w:val="00F375B3"/>
    <w:rsid w:val="00F37E6E"/>
    <w:rsid w:val="00F41F33"/>
    <w:rsid w:val="00F4207C"/>
    <w:rsid w:val="00F42BAD"/>
    <w:rsid w:val="00F46945"/>
    <w:rsid w:val="00F53556"/>
    <w:rsid w:val="00F60C15"/>
    <w:rsid w:val="00F66765"/>
    <w:rsid w:val="00F67369"/>
    <w:rsid w:val="00F70BB3"/>
    <w:rsid w:val="00F722BD"/>
    <w:rsid w:val="00F73D0D"/>
    <w:rsid w:val="00F75961"/>
    <w:rsid w:val="00F76365"/>
    <w:rsid w:val="00F80008"/>
    <w:rsid w:val="00F84265"/>
    <w:rsid w:val="00F85722"/>
    <w:rsid w:val="00F871F3"/>
    <w:rsid w:val="00F91430"/>
    <w:rsid w:val="00F92342"/>
    <w:rsid w:val="00FA1327"/>
    <w:rsid w:val="00FA309F"/>
    <w:rsid w:val="00FA66DA"/>
    <w:rsid w:val="00FA687B"/>
    <w:rsid w:val="00FA7729"/>
    <w:rsid w:val="00FA7C0A"/>
    <w:rsid w:val="00FB01A4"/>
    <w:rsid w:val="00FB31F1"/>
    <w:rsid w:val="00FC02B4"/>
    <w:rsid w:val="00FC2BA5"/>
    <w:rsid w:val="00FC392F"/>
    <w:rsid w:val="00FC42EA"/>
    <w:rsid w:val="00FC4A30"/>
    <w:rsid w:val="00FC508F"/>
    <w:rsid w:val="00FC6963"/>
    <w:rsid w:val="00FC70FD"/>
    <w:rsid w:val="00FD0D4B"/>
    <w:rsid w:val="00FD3755"/>
    <w:rsid w:val="00FD3BD9"/>
    <w:rsid w:val="00FD5C16"/>
    <w:rsid w:val="00FE036A"/>
    <w:rsid w:val="00FE04E8"/>
    <w:rsid w:val="00FE1644"/>
    <w:rsid w:val="00FE411E"/>
    <w:rsid w:val="00FF1E3C"/>
    <w:rsid w:val="00FF526D"/>
    <w:rsid w:val="00FF5E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5B12"/>
  <w15:docId w15:val="{8EEF7768-4F3E-46BB-B835-690B9266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EA"/>
    <w:rPr>
      <w:rFonts w:ascii="Arial" w:eastAsia="Times New Roman" w:hAnsi="Arial" w:cs="Arial"/>
      <w:lang w:val="en-GB"/>
    </w:rPr>
  </w:style>
  <w:style w:type="paragraph" w:styleId="Heading1">
    <w:name w:val="heading 1"/>
    <w:next w:val="Normal"/>
    <w:link w:val="Heading1Char"/>
    <w:uiPriority w:val="9"/>
    <w:qFormat/>
    <w:rsid w:val="001B2E2C"/>
    <w:pPr>
      <w:keepNext/>
      <w:keepLines/>
      <w:spacing w:after="13" w:line="267" w:lineRule="auto"/>
      <w:ind w:left="10" w:hanging="10"/>
      <w:outlineLvl w:val="0"/>
    </w:pPr>
    <w:rPr>
      <w:rFonts w:ascii="Calibri" w:eastAsia="Calibri" w:hAnsi="Calibri" w:cs="Calibri"/>
      <w:b/>
      <w:color w:val="000000"/>
      <w:kern w:val="2"/>
      <w:sz w:val="28"/>
      <w:szCs w:val="24"/>
      <w:lang w:eastAsia="en-IE"/>
      <w14:ligatures w14:val="standardContextual"/>
    </w:rPr>
  </w:style>
  <w:style w:type="paragraph" w:styleId="Heading3">
    <w:name w:val="heading 3"/>
    <w:basedOn w:val="Normal"/>
    <w:next w:val="Normal"/>
    <w:link w:val="Heading3Char"/>
    <w:uiPriority w:val="9"/>
    <w:unhideWhenUsed/>
    <w:qFormat/>
    <w:rsid w:val="00F70B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D1C"/>
    <w:pPr>
      <w:tabs>
        <w:tab w:val="center" w:pos="4513"/>
        <w:tab w:val="right" w:pos="9026"/>
      </w:tabs>
    </w:pPr>
    <w:rPr>
      <w:rFonts w:asciiTheme="minorHAnsi" w:eastAsiaTheme="minorHAnsi" w:hAnsiTheme="minorHAnsi" w:cstheme="minorBidi"/>
      <w:lang w:val="en-IE"/>
    </w:rPr>
  </w:style>
  <w:style w:type="character" w:customStyle="1" w:styleId="HeaderChar">
    <w:name w:val="Header Char"/>
    <w:basedOn w:val="DefaultParagraphFont"/>
    <w:link w:val="Header"/>
    <w:uiPriority w:val="99"/>
    <w:rsid w:val="00655D1C"/>
  </w:style>
  <w:style w:type="paragraph" w:styleId="Footer">
    <w:name w:val="footer"/>
    <w:basedOn w:val="Normal"/>
    <w:link w:val="FooterChar"/>
    <w:uiPriority w:val="99"/>
    <w:unhideWhenUsed/>
    <w:rsid w:val="00655D1C"/>
    <w:pPr>
      <w:tabs>
        <w:tab w:val="center" w:pos="4513"/>
        <w:tab w:val="right" w:pos="9026"/>
      </w:tabs>
    </w:pPr>
    <w:rPr>
      <w:rFonts w:asciiTheme="minorHAnsi" w:eastAsiaTheme="minorHAnsi" w:hAnsiTheme="minorHAnsi" w:cstheme="minorBidi"/>
      <w:lang w:val="en-IE"/>
    </w:rPr>
  </w:style>
  <w:style w:type="character" w:customStyle="1" w:styleId="FooterChar">
    <w:name w:val="Footer Char"/>
    <w:basedOn w:val="DefaultParagraphFont"/>
    <w:link w:val="Footer"/>
    <w:uiPriority w:val="99"/>
    <w:rsid w:val="00655D1C"/>
  </w:style>
  <w:style w:type="paragraph" w:styleId="BalloonText">
    <w:name w:val="Balloon Text"/>
    <w:basedOn w:val="Normal"/>
    <w:link w:val="BalloonTextChar"/>
    <w:uiPriority w:val="99"/>
    <w:semiHidden/>
    <w:unhideWhenUsed/>
    <w:rsid w:val="00655D1C"/>
    <w:rPr>
      <w:rFonts w:ascii="Tahoma" w:hAnsi="Tahoma" w:cs="Tahoma"/>
      <w:sz w:val="16"/>
      <w:szCs w:val="16"/>
    </w:rPr>
  </w:style>
  <w:style w:type="character" w:customStyle="1" w:styleId="BalloonTextChar">
    <w:name w:val="Balloon Text Char"/>
    <w:basedOn w:val="DefaultParagraphFont"/>
    <w:link w:val="BalloonText"/>
    <w:uiPriority w:val="99"/>
    <w:semiHidden/>
    <w:rsid w:val="00655D1C"/>
    <w:rPr>
      <w:rFonts w:ascii="Tahoma" w:hAnsi="Tahoma" w:cs="Tahoma"/>
      <w:sz w:val="16"/>
      <w:szCs w:val="16"/>
    </w:rPr>
  </w:style>
  <w:style w:type="character" w:styleId="Hyperlink">
    <w:name w:val="Hyperlink"/>
    <w:rsid w:val="001836EA"/>
    <w:rPr>
      <w:color w:val="0000FF"/>
      <w:u w:val="single"/>
    </w:rPr>
  </w:style>
  <w:style w:type="character" w:customStyle="1" w:styleId="StyleArial">
    <w:name w:val="Style Arial"/>
    <w:rsid w:val="001836EA"/>
    <w:rPr>
      <w:rFonts w:ascii="Arial" w:hAnsi="Arial" w:cs="Arial" w:hint="default"/>
    </w:rPr>
  </w:style>
  <w:style w:type="paragraph" w:customStyle="1" w:styleId="Default">
    <w:name w:val="Default"/>
    <w:rsid w:val="005F3EEC"/>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5F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D75"/>
    <w:pPr>
      <w:spacing w:after="160" w:line="259" w:lineRule="auto"/>
      <w:ind w:left="720"/>
      <w:contextualSpacing/>
    </w:pPr>
    <w:rPr>
      <w:rFonts w:asciiTheme="minorHAnsi" w:eastAsiaTheme="minorHAnsi" w:hAnsiTheme="minorHAnsi" w:cstheme="minorBidi"/>
      <w:kern w:val="2"/>
      <w:lang w:val="en-IE"/>
      <w14:ligatures w14:val="standardContextual"/>
    </w:rPr>
  </w:style>
  <w:style w:type="paragraph" w:customStyle="1" w:styleId="Bullet">
    <w:name w:val="Bullet"/>
    <w:basedOn w:val="Normal"/>
    <w:link w:val="BulletChar"/>
    <w:qFormat/>
    <w:rsid w:val="006A473C"/>
    <w:pPr>
      <w:numPr>
        <w:numId w:val="5"/>
      </w:numPr>
    </w:pPr>
    <w:rPr>
      <w:rFonts w:cs="Times New Roman"/>
      <w:sz w:val="20"/>
      <w:szCs w:val="20"/>
      <w:lang w:val="x-none" w:eastAsia="en-GB"/>
    </w:rPr>
  </w:style>
  <w:style w:type="character" w:customStyle="1" w:styleId="BulletChar">
    <w:name w:val="Bullet Char"/>
    <w:link w:val="Bullet"/>
    <w:rsid w:val="006A473C"/>
    <w:rPr>
      <w:rFonts w:ascii="Arial" w:eastAsia="Times New Roman" w:hAnsi="Arial" w:cs="Times New Roman"/>
      <w:sz w:val="20"/>
      <w:szCs w:val="20"/>
      <w:lang w:val="x-none" w:eastAsia="en-GB"/>
    </w:rPr>
  </w:style>
  <w:style w:type="paragraph" w:styleId="Revision">
    <w:name w:val="Revision"/>
    <w:hidden/>
    <w:uiPriority w:val="99"/>
    <w:semiHidden/>
    <w:rsid w:val="00275085"/>
    <w:rPr>
      <w:rFonts w:ascii="Arial" w:eastAsia="Times New Roman" w:hAnsi="Arial" w:cs="Arial"/>
      <w:lang w:val="en-GB"/>
    </w:rPr>
  </w:style>
  <w:style w:type="character" w:styleId="UnresolvedMention">
    <w:name w:val="Unresolved Mention"/>
    <w:basedOn w:val="DefaultParagraphFont"/>
    <w:uiPriority w:val="99"/>
    <w:semiHidden/>
    <w:unhideWhenUsed/>
    <w:rsid w:val="002A5239"/>
    <w:rPr>
      <w:color w:val="605E5C"/>
      <w:shd w:val="clear" w:color="auto" w:fill="E1DFDD"/>
    </w:rPr>
  </w:style>
  <w:style w:type="paragraph" w:styleId="NormalWeb">
    <w:name w:val="Normal (Web)"/>
    <w:basedOn w:val="Normal"/>
    <w:uiPriority w:val="99"/>
    <w:unhideWhenUsed/>
    <w:rsid w:val="00AC7250"/>
    <w:rPr>
      <w:rFonts w:ascii="Times New Roman" w:hAnsi="Times New Roman" w:cs="Times New Roman"/>
      <w:sz w:val="24"/>
      <w:szCs w:val="24"/>
    </w:rPr>
  </w:style>
  <w:style w:type="table" w:customStyle="1" w:styleId="TableGrid0">
    <w:name w:val="TableGrid"/>
    <w:rsid w:val="008E635B"/>
    <w:rPr>
      <w:rFonts w:eastAsiaTheme="minorEastAsia"/>
      <w:lang w:eastAsia="en-I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57988"/>
    <w:rPr>
      <w:sz w:val="16"/>
      <w:szCs w:val="16"/>
    </w:rPr>
  </w:style>
  <w:style w:type="paragraph" w:styleId="CommentText">
    <w:name w:val="annotation text"/>
    <w:basedOn w:val="Normal"/>
    <w:link w:val="CommentTextChar"/>
    <w:uiPriority w:val="99"/>
    <w:unhideWhenUsed/>
    <w:rsid w:val="00957988"/>
    <w:rPr>
      <w:sz w:val="20"/>
      <w:szCs w:val="20"/>
    </w:rPr>
  </w:style>
  <w:style w:type="character" w:customStyle="1" w:styleId="CommentTextChar">
    <w:name w:val="Comment Text Char"/>
    <w:basedOn w:val="DefaultParagraphFont"/>
    <w:link w:val="CommentText"/>
    <w:uiPriority w:val="99"/>
    <w:rsid w:val="00957988"/>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57988"/>
    <w:rPr>
      <w:b/>
      <w:bCs/>
    </w:rPr>
  </w:style>
  <w:style w:type="character" w:customStyle="1" w:styleId="CommentSubjectChar">
    <w:name w:val="Comment Subject Char"/>
    <w:basedOn w:val="CommentTextChar"/>
    <w:link w:val="CommentSubject"/>
    <w:uiPriority w:val="99"/>
    <w:semiHidden/>
    <w:rsid w:val="00957988"/>
    <w:rPr>
      <w:rFonts w:ascii="Arial" w:eastAsia="Times New Roman" w:hAnsi="Arial" w:cs="Arial"/>
      <w:b/>
      <w:bCs/>
      <w:sz w:val="20"/>
      <w:szCs w:val="20"/>
      <w:lang w:val="en-GB"/>
    </w:rPr>
  </w:style>
  <w:style w:type="character" w:styleId="Strong">
    <w:name w:val="Strong"/>
    <w:basedOn w:val="DefaultParagraphFont"/>
    <w:uiPriority w:val="22"/>
    <w:qFormat/>
    <w:rsid w:val="00277B9E"/>
    <w:rPr>
      <w:b/>
      <w:bCs/>
    </w:rPr>
  </w:style>
  <w:style w:type="paragraph" w:customStyle="1" w:styleId="Pa9">
    <w:name w:val="Pa9"/>
    <w:basedOn w:val="Default"/>
    <w:next w:val="Default"/>
    <w:uiPriority w:val="99"/>
    <w:rsid w:val="00E84D83"/>
    <w:pPr>
      <w:spacing w:line="281" w:lineRule="atLeast"/>
    </w:pPr>
    <w:rPr>
      <w:rFonts w:ascii="Inter" w:hAnsi="Inter" w:cstheme="minorBidi"/>
      <w:color w:val="auto"/>
      <w:lang w:val="en-GB"/>
    </w:rPr>
  </w:style>
  <w:style w:type="character" w:customStyle="1" w:styleId="A3">
    <w:name w:val="A3"/>
    <w:uiPriority w:val="99"/>
    <w:rsid w:val="00E84D83"/>
    <w:rPr>
      <w:rFonts w:cs="Inter"/>
      <w:color w:val="1A1447"/>
      <w:sz w:val="66"/>
      <w:szCs w:val="66"/>
    </w:rPr>
  </w:style>
  <w:style w:type="character" w:customStyle="1" w:styleId="A0">
    <w:name w:val="A0"/>
    <w:uiPriority w:val="99"/>
    <w:rsid w:val="00E84D83"/>
    <w:rPr>
      <w:rFonts w:cs="Inter"/>
      <w:color w:val="FFFFFF"/>
      <w:sz w:val="50"/>
      <w:szCs w:val="50"/>
    </w:rPr>
  </w:style>
  <w:style w:type="character" w:customStyle="1" w:styleId="Heading1Char">
    <w:name w:val="Heading 1 Char"/>
    <w:basedOn w:val="DefaultParagraphFont"/>
    <w:link w:val="Heading1"/>
    <w:rsid w:val="001B2E2C"/>
    <w:rPr>
      <w:rFonts w:ascii="Calibri" w:eastAsia="Calibri" w:hAnsi="Calibri" w:cs="Calibri"/>
      <w:b/>
      <w:color w:val="000000"/>
      <w:kern w:val="2"/>
      <w:sz w:val="28"/>
      <w:szCs w:val="24"/>
      <w:lang w:eastAsia="en-IE"/>
      <w14:ligatures w14:val="standardContextual"/>
    </w:rPr>
  </w:style>
  <w:style w:type="character" w:customStyle="1" w:styleId="Heading3Char">
    <w:name w:val="Heading 3 Char"/>
    <w:basedOn w:val="DefaultParagraphFont"/>
    <w:link w:val="Heading3"/>
    <w:uiPriority w:val="9"/>
    <w:rsid w:val="00F70BB3"/>
    <w:rPr>
      <w:rFonts w:asciiTheme="majorHAnsi" w:eastAsiaTheme="majorEastAsia" w:hAnsiTheme="majorHAnsi" w:cstheme="majorBidi"/>
      <w:color w:val="243F60" w:themeColor="accent1" w:themeShade="7F"/>
      <w:sz w:val="24"/>
      <w:szCs w:val="24"/>
      <w:lang w:val="en-GB"/>
    </w:rPr>
  </w:style>
  <w:style w:type="character" w:customStyle="1" w:styleId="markeebactj2b">
    <w:name w:val="markeebactj2b"/>
    <w:basedOn w:val="DefaultParagraphFont"/>
    <w:rsid w:val="00562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476">
      <w:bodyDiv w:val="1"/>
      <w:marLeft w:val="0"/>
      <w:marRight w:val="0"/>
      <w:marTop w:val="0"/>
      <w:marBottom w:val="0"/>
      <w:divBdr>
        <w:top w:val="none" w:sz="0" w:space="0" w:color="auto"/>
        <w:left w:val="none" w:sz="0" w:space="0" w:color="auto"/>
        <w:bottom w:val="none" w:sz="0" w:space="0" w:color="auto"/>
        <w:right w:val="none" w:sz="0" w:space="0" w:color="auto"/>
      </w:divBdr>
    </w:div>
    <w:div w:id="35587180">
      <w:bodyDiv w:val="1"/>
      <w:marLeft w:val="0"/>
      <w:marRight w:val="0"/>
      <w:marTop w:val="0"/>
      <w:marBottom w:val="0"/>
      <w:divBdr>
        <w:top w:val="none" w:sz="0" w:space="0" w:color="auto"/>
        <w:left w:val="none" w:sz="0" w:space="0" w:color="auto"/>
        <w:bottom w:val="none" w:sz="0" w:space="0" w:color="auto"/>
        <w:right w:val="none" w:sz="0" w:space="0" w:color="auto"/>
      </w:divBdr>
    </w:div>
    <w:div w:id="557742745">
      <w:bodyDiv w:val="1"/>
      <w:marLeft w:val="0"/>
      <w:marRight w:val="0"/>
      <w:marTop w:val="0"/>
      <w:marBottom w:val="0"/>
      <w:divBdr>
        <w:top w:val="none" w:sz="0" w:space="0" w:color="auto"/>
        <w:left w:val="none" w:sz="0" w:space="0" w:color="auto"/>
        <w:bottom w:val="none" w:sz="0" w:space="0" w:color="auto"/>
        <w:right w:val="none" w:sz="0" w:space="0" w:color="auto"/>
      </w:divBdr>
    </w:div>
    <w:div w:id="654653243">
      <w:bodyDiv w:val="1"/>
      <w:marLeft w:val="0"/>
      <w:marRight w:val="0"/>
      <w:marTop w:val="0"/>
      <w:marBottom w:val="0"/>
      <w:divBdr>
        <w:top w:val="none" w:sz="0" w:space="0" w:color="auto"/>
        <w:left w:val="none" w:sz="0" w:space="0" w:color="auto"/>
        <w:bottom w:val="none" w:sz="0" w:space="0" w:color="auto"/>
        <w:right w:val="none" w:sz="0" w:space="0" w:color="auto"/>
      </w:divBdr>
    </w:div>
    <w:div w:id="739252717">
      <w:bodyDiv w:val="1"/>
      <w:marLeft w:val="0"/>
      <w:marRight w:val="0"/>
      <w:marTop w:val="0"/>
      <w:marBottom w:val="0"/>
      <w:divBdr>
        <w:top w:val="none" w:sz="0" w:space="0" w:color="auto"/>
        <w:left w:val="none" w:sz="0" w:space="0" w:color="auto"/>
        <w:bottom w:val="none" w:sz="0" w:space="0" w:color="auto"/>
        <w:right w:val="none" w:sz="0" w:space="0" w:color="auto"/>
      </w:divBdr>
    </w:div>
    <w:div w:id="1173374919">
      <w:bodyDiv w:val="1"/>
      <w:marLeft w:val="0"/>
      <w:marRight w:val="0"/>
      <w:marTop w:val="0"/>
      <w:marBottom w:val="0"/>
      <w:divBdr>
        <w:top w:val="none" w:sz="0" w:space="0" w:color="auto"/>
        <w:left w:val="none" w:sz="0" w:space="0" w:color="auto"/>
        <w:bottom w:val="none" w:sz="0" w:space="0" w:color="auto"/>
        <w:right w:val="none" w:sz="0" w:space="0" w:color="auto"/>
      </w:divBdr>
    </w:div>
    <w:div w:id="1237401661">
      <w:bodyDiv w:val="1"/>
      <w:marLeft w:val="0"/>
      <w:marRight w:val="0"/>
      <w:marTop w:val="0"/>
      <w:marBottom w:val="0"/>
      <w:divBdr>
        <w:top w:val="none" w:sz="0" w:space="0" w:color="auto"/>
        <w:left w:val="none" w:sz="0" w:space="0" w:color="auto"/>
        <w:bottom w:val="none" w:sz="0" w:space="0" w:color="auto"/>
        <w:right w:val="none" w:sz="0" w:space="0" w:color="auto"/>
      </w:divBdr>
    </w:div>
    <w:div w:id="1415282559">
      <w:bodyDiv w:val="1"/>
      <w:marLeft w:val="0"/>
      <w:marRight w:val="0"/>
      <w:marTop w:val="0"/>
      <w:marBottom w:val="0"/>
      <w:divBdr>
        <w:top w:val="none" w:sz="0" w:space="0" w:color="auto"/>
        <w:left w:val="none" w:sz="0" w:space="0" w:color="auto"/>
        <w:bottom w:val="none" w:sz="0" w:space="0" w:color="auto"/>
        <w:right w:val="none" w:sz="0" w:space="0" w:color="auto"/>
      </w:divBdr>
    </w:div>
    <w:div w:id="1700355866">
      <w:bodyDiv w:val="1"/>
      <w:marLeft w:val="0"/>
      <w:marRight w:val="0"/>
      <w:marTop w:val="0"/>
      <w:marBottom w:val="0"/>
      <w:divBdr>
        <w:top w:val="none" w:sz="0" w:space="0" w:color="auto"/>
        <w:left w:val="none" w:sz="0" w:space="0" w:color="auto"/>
        <w:bottom w:val="none" w:sz="0" w:space="0" w:color="auto"/>
        <w:right w:val="none" w:sz="0" w:space="0" w:color="auto"/>
      </w:divBdr>
    </w:div>
    <w:div w:id="1709331187">
      <w:bodyDiv w:val="1"/>
      <w:marLeft w:val="0"/>
      <w:marRight w:val="0"/>
      <w:marTop w:val="0"/>
      <w:marBottom w:val="0"/>
      <w:divBdr>
        <w:top w:val="none" w:sz="0" w:space="0" w:color="auto"/>
        <w:left w:val="none" w:sz="0" w:space="0" w:color="auto"/>
        <w:bottom w:val="none" w:sz="0" w:space="0" w:color="auto"/>
        <w:right w:val="none" w:sz="0" w:space="0" w:color="auto"/>
      </w:divBdr>
    </w:div>
    <w:div w:id="1856504281">
      <w:bodyDiv w:val="1"/>
      <w:marLeft w:val="0"/>
      <w:marRight w:val="0"/>
      <w:marTop w:val="0"/>
      <w:marBottom w:val="0"/>
      <w:divBdr>
        <w:top w:val="none" w:sz="0" w:space="0" w:color="auto"/>
        <w:left w:val="none" w:sz="0" w:space="0" w:color="auto"/>
        <w:bottom w:val="none" w:sz="0" w:space="0" w:color="auto"/>
        <w:right w:val="none" w:sz="0" w:space="0" w:color="auto"/>
      </w:divBdr>
    </w:div>
    <w:div w:id="1938437682">
      <w:bodyDiv w:val="1"/>
      <w:marLeft w:val="0"/>
      <w:marRight w:val="0"/>
      <w:marTop w:val="0"/>
      <w:marBottom w:val="0"/>
      <w:divBdr>
        <w:top w:val="none" w:sz="0" w:space="0" w:color="auto"/>
        <w:left w:val="none" w:sz="0" w:space="0" w:color="auto"/>
        <w:bottom w:val="none" w:sz="0" w:space="0" w:color="auto"/>
        <w:right w:val="none" w:sz="0" w:space="0" w:color="auto"/>
      </w:divBdr>
    </w:div>
    <w:div w:id="1971934132">
      <w:bodyDiv w:val="1"/>
      <w:marLeft w:val="0"/>
      <w:marRight w:val="0"/>
      <w:marTop w:val="0"/>
      <w:marBottom w:val="0"/>
      <w:divBdr>
        <w:top w:val="none" w:sz="0" w:space="0" w:color="auto"/>
        <w:left w:val="none" w:sz="0" w:space="0" w:color="auto"/>
        <w:bottom w:val="none" w:sz="0" w:space="0" w:color="auto"/>
        <w:right w:val="none" w:sz="0" w:space="0" w:color="auto"/>
      </w:divBdr>
    </w:div>
    <w:div w:id="20257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mailto:publicsector@sigmar.i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DE1C-75D9-4E91-9DE7-332F4DB5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Morgan</dc:creator>
  <cp:keywords/>
  <dc:description/>
  <cp:lastModifiedBy>Hilary McGouran</cp:lastModifiedBy>
  <cp:revision>3</cp:revision>
  <cp:lastPrinted>2024-09-04T13:56:00Z</cp:lastPrinted>
  <dcterms:created xsi:type="dcterms:W3CDTF">2026-05-12T10:46:00Z</dcterms:created>
  <dcterms:modified xsi:type="dcterms:W3CDTF">2026-05-12T10:47:00Z</dcterms:modified>
</cp:coreProperties>
</file>